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4D014" w14:textId="77777777" w:rsidR="006D69D2" w:rsidRDefault="006D69D2" w:rsidP="006D69D2">
      <w:pPr>
        <w:pStyle w:val="Heading2"/>
        <w:spacing w:before="69"/>
        <w:ind w:left="0"/>
        <w:jc w:val="center"/>
        <w:rPr>
          <w:b/>
          <w:color w:val="144991"/>
        </w:rPr>
      </w:pPr>
    </w:p>
    <w:p w14:paraId="685364DD" w14:textId="1572C539" w:rsidR="006D69D2" w:rsidRPr="00D06634" w:rsidRDefault="006D69D2" w:rsidP="006D69D2">
      <w:pPr>
        <w:pStyle w:val="Heading2"/>
        <w:spacing w:before="69"/>
        <w:ind w:left="0"/>
        <w:jc w:val="center"/>
        <w:rPr>
          <w:b/>
        </w:rPr>
      </w:pPr>
      <w:r w:rsidRPr="00D06634">
        <w:rPr>
          <w:b/>
          <w:color w:val="144991"/>
        </w:rPr>
        <w:t>ANNEXE 6.8 : MODELE DE RAPPORT D’EVALUATION FINAL</w:t>
      </w:r>
    </w:p>
    <w:p w14:paraId="625162FA" w14:textId="77777777" w:rsidR="006D69D2" w:rsidRPr="005B2F52" w:rsidRDefault="006D69D2" w:rsidP="006D69D2">
      <w:pPr>
        <w:spacing w:before="15"/>
        <w:jc w:val="both"/>
        <w:rPr>
          <w:sz w:val="20"/>
        </w:rPr>
      </w:pPr>
    </w:p>
    <w:p w14:paraId="674EF1DA" w14:textId="77777777" w:rsidR="006D69D2" w:rsidRDefault="006D69D2" w:rsidP="006D69D2">
      <w:pPr>
        <w:spacing w:before="92"/>
        <w:jc w:val="center"/>
        <w:rPr>
          <w:rFonts w:ascii="Gill Sans MT" w:hAnsi="Gill Sans MT"/>
          <w:color w:val="144991"/>
          <w:sz w:val="10"/>
          <w:szCs w:val="10"/>
        </w:rPr>
      </w:pPr>
      <w:r w:rsidRPr="005B2F52">
        <w:rPr>
          <w:rFonts w:ascii="Gill Sans MT" w:hAnsi="Gill Sans MT"/>
          <w:color w:val="144991"/>
          <w:sz w:val="10"/>
          <w:szCs w:val="10"/>
        </w:rPr>
        <w:t>Organisation internationale pour les migrations (OIM)</w:t>
      </w:r>
    </w:p>
    <w:p w14:paraId="5AA11AA6" w14:textId="77777777" w:rsidR="006D69D2" w:rsidRPr="005B2F52" w:rsidRDefault="006D69D2" w:rsidP="006D69D2">
      <w:pPr>
        <w:spacing w:before="92"/>
        <w:jc w:val="center"/>
        <w:rPr>
          <w:rFonts w:ascii="Gill Sans MT" w:eastAsia="Gill Sans MT" w:hAnsi="Gill Sans MT" w:cs="Gill Sans MT"/>
          <w:sz w:val="10"/>
          <w:szCs w:val="10"/>
        </w:rPr>
      </w:pPr>
      <w:r w:rsidRPr="005B2F52">
        <w:rPr>
          <w:rFonts w:ascii="Gill Sans MT" w:hAnsi="Gill Sans MT"/>
          <w:color w:val="144991"/>
          <w:sz w:val="10"/>
          <w:szCs w:val="10"/>
        </w:rPr>
        <w:t>L’organisme des Nations Unies pour les migrations</w:t>
      </w:r>
    </w:p>
    <w:p w14:paraId="71884611" w14:textId="77777777" w:rsidR="006D69D2" w:rsidRDefault="006D69D2" w:rsidP="006D69D2">
      <w:pPr>
        <w:spacing w:before="58"/>
        <w:jc w:val="both"/>
        <w:rPr>
          <w:rFonts w:ascii="Calibri" w:hAnsi="Calibri"/>
          <w:i/>
          <w:color w:val="6D6E71"/>
          <w:sz w:val="18"/>
          <w:szCs w:val="18"/>
        </w:rPr>
      </w:pPr>
    </w:p>
    <w:p w14:paraId="13F4EC5F" w14:textId="77777777" w:rsidR="006D69D2" w:rsidRPr="005B2F52" w:rsidRDefault="006D69D2" w:rsidP="006D69D2">
      <w:pPr>
        <w:spacing w:before="58"/>
        <w:jc w:val="both"/>
        <w:rPr>
          <w:rFonts w:ascii="Calibri" w:eastAsia="Calibri" w:hAnsi="Calibri" w:cs="Calibri"/>
          <w:sz w:val="18"/>
          <w:szCs w:val="18"/>
        </w:rPr>
      </w:pPr>
      <w:r w:rsidRPr="005B2F52">
        <w:rPr>
          <w:rFonts w:ascii="Calibri" w:hAnsi="Calibri"/>
          <w:i/>
          <w:color w:val="6D6E71"/>
          <w:sz w:val="18"/>
          <w:szCs w:val="18"/>
        </w:rPr>
        <w:t>Le rapport final est généralement la dernière prestation de l’évaluateur</w:t>
      </w:r>
      <w:r>
        <w:rPr>
          <w:rFonts w:ascii="Calibri" w:hAnsi="Calibri"/>
          <w:i/>
          <w:color w:val="6D6E71"/>
          <w:sz w:val="18"/>
          <w:szCs w:val="18"/>
        </w:rPr>
        <w:t>,</w:t>
      </w:r>
      <w:r w:rsidRPr="00E41FBA">
        <w:rPr>
          <w:rFonts w:ascii="Calibri" w:hAnsi="Calibri"/>
          <w:i/>
          <w:color w:val="6D6E71"/>
          <w:sz w:val="18"/>
          <w:szCs w:val="18"/>
        </w:rPr>
        <w:t xml:space="preserve"> et la plus importante</w:t>
      </w:r>
      <w:r w:rsidRPr="005B2F52">
        <w:rPr>
          <w:rFonts w:ascii="Calibri" w:hAnsi="Calibri"/>
          <w:i/>
          <w:color w:val="6D6E71"/>
          <w:sz w:val="18"/>
          <w:szCs w:val="18"/>
        </w:rPr>
        <w:t>. Il doit décrire en détail l’évaluation, la façon dont elle a été menée, ainsi que les principales constatations et recommandations. De nombreux évaluateurs disposent de leur propre modèle de rapport final, et il n’est pas nécessaire de leur imposer le présent modèle. Néanmoins, il est important de veiller à ce que leur modèle suive la même présentation logique et qu’il comprenne, au minimum, les informations suivantes.</w:t>
      </w:r>
    </w:p>
    <w:p w14:paraId="361CA518" w14:textId="77777777" w:rsidR="006D69D2" w:rsidRPr="005B2F52" w:rsidRDefault="006D69D2" w:rsidP="006D69D2">
      <w:pPr>
        <w:spacing w:before="17"/>
        <w:jc w:val="both"/>
        <w:rPr>
          <w:sz w:val="20"/>
        </w:rPr>
      </w:pPr>
    </w:p>
    <w:p w14:paraId="03F6667C" w14:textId="77777777" w:rsidR="006D69D2" w:rsidRPr="005B2F52" w:rsidRDefault="006D69D2" w:rsidP="006D69D2">
      <w:pPr>
        <w:jc w:val="both"/>
        <w:rPr>
          <w:rFonts w:ascii="Calibri" w:eastAsia="Calibri" w:hAnsi="Calibri" w:cs="Calibri"/>
          <w:sz w:val="18"/>
          <w:szCs w:val="18"/>
        </w:rPr>
      </w:pPr>
      <w:r w:rsidRPr="005B2F52">
        <w:rPr>
          <w:rFonts w:ascii="Calibri" w:hAnsi="Calibri"/>
          <w:i/>
          <w:color w:val="6D6E71"/>
          <w:sz w:val="18"/>
          <w:szCs w:val="18"/>
        </w:rPr>
        <w:t>Lorsque le rapport est volumineux, il est utile d’y ajouter une table des matières.</w:t>
      </w:r>
    </w:p>
    <w:p w14:paraId="1EC65194" w14:textId="77777777" w:rsidR="006D69D2" w:rsidRPr="005B2F52" w:rsidRDefault="006D69D2" w:rsidP="006D69D2">
      <w:pPr>
        <w:spacing w:before="12"/>
        <w:jc w:val="both"/>
        <w:rPr>
          <w:sz w:val="20"/>
        </w:rPr>
      </w:pPr>
    </w:p>
    <w:p w14:paraId="39346CE3" w14:textId="77777777" w:rsidR="006D69D2" w:rsidRPr="005B2F52" w:rsidRDefault="006D69D2" w:rsidP="006D69D2">
      <w:pPr>
        <w:widowControl w:val="0"/>
        <w:numPr>
          <w:ilvl w:val="0"/>
          <w:numId w:val="1"/>
        </w:numPr>
        <w:tabs>
          <w:tab w:val="left" w:pos="1260"/>
        </w:tabs>
        <w:ind w:left="284" w:hanging="284"/>
        <w:jc w:val="both"/>
        <w:rPr>
          <w:rFonts w:ascii="Calibri" w:eastAsia="Calibri" w:hAnsi="Calibri" w:cs="Calibri"/>
          <w:sz w:val="18"/>
          <w:szCs w:val="18"/>
        </w:rPr>
      </w:pPr>
      <w:r w:rsidRPr="005B2F52">
        <w:rPr>
          <w:rFonts w:ascii="Calibri" w:hAnsi="Calibri"/>
          <w:b/>
          <w:bCs/>
          <w:sz w:val="18"/>
          <w:szCs w:val="18"/>
        </w:rPr>
        <w:t>Résumé</w:t>
      </w:r>
    </w:p>
    <w:p w14:paraId="2B421D4D" w14:textId="77777777" w:rsidR="006D69D2" w:rsidRPr="005B2F52" w:rsidRDefault="006D69D2" w:rsidP="006D69D2">
      <w:pPr>
        <w:ind w:left="284"/>
        <w:jc w:val="both"/>
        <w:rPr>
          <w:rFonts w:ascii="Calibri" w:eastAsia="Calibri" w:hAnsi="Calibri" w:cs="Calibri"/>
          <w:sz w:val="18"/>
          <w:szCs w:val="18"/>
        </w:rPr>
      </w:pPr>
      <w:r w:rsidRPr="005B2F52">
        <w:rPr>
          <w:rFonts w:ascii="Calibri" w:hAnsi="Calibri"/>
          <w:i/>
          <w:color w:val="6D6E71"/>
          <w:sz w:val="18"/>
          <w:szCs w:val="18"/>
        </w:rPr>
        <w:t>Le résumé est une vue d’ensemble succincte du contenu du rapport d’évaluation.</w:t>
      </w:r>
      <w:r w:rsidRPr="005B2F52">
        <w:rPr>
          <w:rFonts w:ascii="Calibri" w:hAnsi="Calibri"/>
          <w:sz w:val="18"/>
          <w:szCs w:val="18"/>
        </w:rPr>
        <w:t xml:space="preserve"> </w:t>
      </w:r>
      <w:r w:rsidRPr="005B2F52">
        <w:rPr>
          <w:rFonts w:ascii="Calibri" w:hAnsi="Calibri"/>
          <w:i/>
          <w:color w:val="6D6E71"/>
          <w:sz w:val="18"/>
          <w:szCs w:val="18"/>
        </w:rPr>
        <w:t>Il doit présenter brièvement le projet évalué, la méthodologie d’évaluation, les principales constatations issues de l’évaluation, ainsi que les recommandations formulées par l’évaluateur.</w:t>
      </w:r>
    </w:p>
    <w:p w14:paraId="226AEED6" w14:textId="77777777" w:rsidR="006D69D2" w:rsidRPr="005B2F52" w:rsidRDefault="006D69D2" w:rsidP="006D69D2">
      <w:pPr>
        <w:spacing w:before="6"/>
        <w:ind w:left="284" w:hanging="284"/>
        <w:jc w:val="both"/>
        <w:rPr>
          <w:sz w:val="15"/>
          <w:szCs w:val="15"/>
        </w:rPr>
      </w:pPr>
    </w:p>
    <w:p w14:paraId="7B5955BD" w14:textId="77777777" w:rsidR="006D69D2" w:rsidRPr="005B2F52" w:rsidRDefault="006D69D2" w:rsidP="006D69D2">
      <w:pPr>
        <w:widowControl w:val="0"/>
        <w:numPr>
          <w:ilvl w:val="0"/>
          <w:numId w:val="1"/>
        </w:numPr>
        <w:tabs>
          <w:tab w:val="left" w:pos="1260"/>
        </w:tabs>
        <w:ind w:left="284" w:hanging="284"/>
        <w:jc w:val="both"/>
        <w:rPr>
          <w:rFonts w:ascii="Calibri" w:eastAsia="Calibri" w:hAnsi="Calibri" w:cs="Calibri"/>
          <w:sz w:val="18"/>
          <w:szCs w:val="18"/>
        </w:rPr>
      </w:pPr>
      <w:r w:rsidRPr="005B2F52">
        <w:rPr>
          <w:rFonts w:ascii="Calibri" w:hAnsi="Calibri"/>
          <w:b/>
          <w:bCs/>
          <w:sz w:val="18"/>
          <w:szCs w:val="18"/>
        </w:rPr>
        <w:t>Liste des acronymes</w:t>
      </w:r>
    </w:p>
    <w:p w14:paraId="2D3B373C" w14:textId="77777777" w:rsidR="006D69D2" w:rsidRPr="005B2F52" w:rsidRDefault="006D69D2" w:rsidP="006D69D2">
      <w:pPr>
        <w:ind w:left="284"/>
        <w:jc w:val="both"/>
        <w:rPr>
          <w:rFonts w:ascii="Calibri" w:eastAsia="Calibri" w:hAnsi="Calibri" w:cs="Calibri"/>
          <w:sz w:val="18"/>
          <w:szCs w:val="18"/>
        </w:rPr>
      </w:pPr>
      <w:r w:rsidRPr="005B2F52">
        <w:rPr>
          <w:rFonts w:ascii="Calibri" w:hAnsi="Calibri"/>
          <w:i/>
          <w:color w:val="6D6E71"/>
          <w:sz w:val="18"/>
          <w:szCs w:val="18"/>
        </w:rPr>
        <w:t>Il s’agit de la liste des acronymes utilisés dans le rapport.</w:t>
      </w:r>
    </w:p>
    <w:p w14:paraId="53C2D123" w14:textId="77777777" w:rsidR="006D69D2" w:rsidRPr="005B2F52" w:rsidRDefault="006D69D2" w:rsidP="006D69D2">
      <w:pPr>
        <w:spacing w:before="6"/>
        <w:ind w:left="284" w:hanging="284"/>
        <w:jc w:val="both"/>
        <w:rPr>
          <w:sz w:val="15"/>
          <w:szCs w:val="15"/>
        </w:rPr>
      </w:pPr>
    </w:p>
    <w:p w14:paraId="73DE0B78" w14:textId="77777777" w:rsidR="006D69D2" w:rsidRPr="005B2F52" w:rsidRDefault="006D69D2" w:rsidP="006D69D2">
      <w:pPr>
        <w:widowControl w:val="0"/>
        <w:numPr>
          <w:ilvl w:val="0"/>
          <w:numId w:val="1"/>
        </w:numPr>
        <w:tabs>
          <w:tab w:val="left" w:pos="1260"/>
        </w:tabs>
        <w:ind w:left="284" w:hanging="284"/>
        <w:jc w:val="both"/>
        <w:rPr>
          <w:rFonts w:ascii="Calibri" w:eastAsia="Calibri" w:hAnsi="Calibri" w:cs="Calibri"/>
          <w:sz w:val="18"/>
          <w:szCs w:val="18"/>
        </w:rPr>
      </w:pPr>
      <w:r w:rsidRPr="005B2F52">
        <w:rPr>
          <w:rFonts w:ascii="Calibri" w:hAnsi="Calibri"/>
          <w:b/>
          <w:bCs/>
          <w:sz w:val="18"/>
          <w:szCs w:val="18"/>
        </w:rPr>
        <w:t>Introduction</w:t>
      </w:r>
    </w:p>
    <w:p w14:paraId="286B000B" w14:textId="77777777" w:rsidR="006D69D2" w:rsidRPr="005B2F52" w:rsidRDefault="006D69D2" w:rsidP="006D69D2">
      <w:pPr>
        <w:ind w:left="284"/>
        <w:jc w:val="both"/>
        <w:rPr>
          <w:rFonts w:ascii="Calibri" w:eastAsia="Calibri" w:hAnsi="Calibri" w:cs="Calibri"/>
          <w:sz w:val="18"/>
          <w:szCs w:val="18"/>
        </w:rPr>
      </w:pPr>
      <w:r w:rsidRPr="005B2F52">
        <w:rPr>
          <w:rFonts w:ascii="Calibri" w:hAnsi="Calibri"/>
          <w:i/>
          <w:color w:val="6D6E71"/>
          <w:sz w:val="18"/>
          <w:szCs w:val="18"/>
        </w:rPr>
        <w:t xml:space="preserve">Cette </w:t>
      </w:r>
      <w:r>
        <w:rPr>
          <w:rFonts w:ascii="Calibri" w:hAnsi="Calibri"/>
          <w:i/>
          <w:color w:val="6D6E71"/>
          <w:sz w:val="18"/>
          <w:szCs w:val="18"/>
        </w:rPr>
        <w:t>rubrique</w:t>
      </w:r>
      <w:r w:rsidRPr="005B2F52">
        <w:rPr>
          <w:rFonts w:ascii="Calibri" w:hAnsi="Calibri"/>
          <w:i/>
          <w:color w:val="6D6E71"/>
          <w:sz w:val="18"/>
          <w:szCs w:val="18"/>
        </w:rPr>
        <w:t xml:space="preserve"> présente brièvement la mission d’évaluation. Elle contient généralement les informations suivantes : l’intitulé du projet soumis à évaluation ; le nom de l’institution qui demande l’évaluation ; et la portée de l’évaluation. </w:t>
      </w:r>
      <w:r>
        <w:rPr>
          <w:rFonts w:ascii="Calibri" w:hAnsi="Calibri"/>
          <w:i/>
          <w:color w:val="6D6E71"/>
          <w:sz w:val="18"/>
          <w:szCs w:val="18"/>
        </w:rPr>
        <w:t>U</w:t>
      </w:r>
      <w:r w:rsidRPr="005B2F52">
        <w:rPr>
          <w:rFonts w:ascii="Calibri" w:hAnsi="Calibri"/>
          <w:i/>
          <w:color w:val="6D6E71"/>
          <w:sz w:val="18"/>
          <w:szCs w:val="18"/>
        </w:rPr>
        <w:t xml:space="preserve">ne vue d’ensemble des sections et annexes </w:t>
      </w:r>
      <w:r>
        <w:rPr>
          <w:rFonts w:ascii="Calibri" w:hAnsi="Calibri"/>
          <w:i/>
          <w:color w:val="6D6E71"/>
          <w:sz w:val="18"/>
          <w:szCs w:val="18"/>
        </w:rPr>
        <w:t xml:space="preserve">du </w:t>
      </w:r>
      <w:r w:rsidRPr="005B2F52">
        <w:rPr>
          <w:rFonts w:ascii="Calibri" w:hAnsi="Calibri"/>
          <w:i/>
          <w:color w:val="6D6E71"/>
          <w:sz w:val="18"/>
          <w:szCs w:val="18"/>
        </w:rPr>
        <w:t>rapport</w:t>
      </w:r>
      <w:r>
        <w:rPr>
          <w:rFonts w:ascii="Calibri" w:hAnsi="Calibri"/>
          <w:i/>
          <w:color w:val="6D6E71"/>
          <w:sz w:val="18"/>
          <w:szCs w:val="18"/>
        </w:rPr>
        <w:t xml:space="preserve"> peut également être donnée ici</w:t>
      </w:r>
      <w:r w:rsidRPr="005B2F52">
        <w:rPr>
          <w:rFonts w:ascii="Calibri" w:hAnsi="Calibri"/>
          <w:i/>
          <w:color w:val="6D6E71"/>
          <w:sz w:val="18"/>
          <w:szCs w:val="18"/>
        </w:rPr>
        <w:t>.</w:t>
      </w:r>
    </w:p>
    <w:p w14:paraId="2BED6CCE" w14:textId="77777777" w:rsidR="006D69D2" w:rsidRPr="005B2F52" w:rsidRDefault="006D69D2" w:rsidP="006D69D2">
      <w:pPr>
        <w:spacing w:before="6"/>
        <w:ind w:left="284" w:hanging="284"/>
        <w:jc w:val="both"/>
        <w:rPr>
          <w:sz w:val="15"/>
          <w:szCs w:val="15"/>
        </w:rPr>
      </w:pPr>
    </w:p>
    <w:p w14:paraId="4E73E743" w14:textId="77777777" w:rsidR="006D69D2" w:rsidRPr="005B2F52" w:rsidRDefault="006D69D2" w:rsidP="006D69D2">
      <w:pPr>
        <w:widowControl w:val="0"/>
        <w:numPr>
          <w:ilvl w:val="0"/>
          <w:numId w:val="1"/>
        </w:numPr>
        <w:tabs>
          <w:tab w:val="left" w:pos="1260"/>
        </w:tabs>
        <w:ind w:left="284" w:hanging="284"/>
        <w:jc w:val="both"/>
        <w:rPr>
          <w:rFonts w:ascii="Calibri" w:eastAsia="Calibri" w:hAnsi="Calibri" w:cs="Calibri"/>
          <w:sz w:val="18"/>
          <w:szCs w:val="18"/>
        </w:rPr>
      </w:pPr>
      <w:r w:rsidRPr="005B2F52">
        <w:rPr>
          <w:rFonts w:ascii="Calibri" w:hAnsi="Calibri"/>
          <w:b/>
          <w:bCs/>
          <w:sz w:val="18"/>
          <w:szCs w:val="18"/>
        </w:rPr>
        <w:t>Contexte et finalité de l’évaluation</w:t>
      </w:r>
    </w:p>
    <w:p w14:paraId="4F7BD9AB" w14:textId="77777777" w:rsidR="006D69D2" w:rsidRPr="005B2F52" w:rsidRDefault="006D69D2" w:rsidP="006D69D2">
      <w:pPr>
        <w:spacing w:before="6"/>
        <w:jc w:val="both"/>
        <w:rPr>
          <w:sz w:val="15"/>
          <w:szCs w:val="15"/>
        </w:rPr>
      </w:pPr>
    </w:p>
    <w:p w14:paraId="5D5A5747" w14:textId="77777777" w:rsidR="006D69D2" w:rsidRPr="005B2F52" w:rsidRDefault="006D69D2" w:rsidP="006D69D2">
      <w:pPr>
        <w:widowControl w:val="0"/>
        <w:numPr>
          <w:ilvl w:val="1"/>
          <w:numId w:val="1"/>
        </w:numPr>
        <w:tabs>
          <w:tab w:val="left" w:pos="709"/>
        </w:tabs>
        <w:ind w:left="709" w:hanging="425"/>
        <w:jc w:val="both"/>
        <w:rPr>
          <w:rFonts w:ascii="Calibri" w:eastAsia="Calibri" w:hAnsi="Calibri" w:cs="Calibri"/>
          <w:sz w:val="18"/>
          <w:szCs w:val="18"/>
        </w:rPr>
      </w:pPr>
      <w:r w:rsidRPr="005B2F52">
        <w:rPr>
          <w:rFonts w:ascii="Calibri" w:hAnsi="Calibri"/>
          <w:b/>
          <w:bCs/>
          <w:sz w:val="18"/>
          <w:szCs w:val="18"/>
        </w:rPr>
        <w:t>Contexte</w:t>
      </w:r>
    </w:p>
    <w:p w14:paraId="6DD316AE" w14:textId="77777777" w:rsidR="006D69D2" w:rsidRPr="005B2F52" w:rsidRDefault="006D69D2" w:rsidP="006D69D2">
      <w:pPr>
        <w:tabs>
          <w:tab w:val="left" w:pos="709"/>
        </w:tabs>
        <w:ind w:left="709"/>
        <w:jc w:val="both"/>
        <w:rPr>
          <w:rFonts w:ascii="Calibri" w:eastAsia="Calibri" w:hAnsi="Calibri" w:cs="Calibri"/>
          <w:sz w:val="18"/>
          <w:szCs w:val="18"/>
        </w:rPr>
      </w:pPr>
      <w:r w:rsidRPr="005B2F52">
        <w:rPr>
          <w:rFonts w:ascii="Calibri" w:hAnsi="Calibri"/>
          <w:i/>
          <w:color w:val="6D6E71"/>
          <w:sz w:val="18"/>
          <w:szCs w:val="18"/>
        </w:rPr>
        <w:t xml:space="preserve">Cette </w:t>
      </w:r>
      <w:r>
        <w:rPr>
          <w:rFonts w:ascii="Calibri" w:hAnsi="Calibri"/>
          <w:i/>
          <w:color w:val="6D6E71"/>
          <w:sz w:val="18"/>
          <w:szCs w:val="18"/>
        </w:rPr>
        <w:t xml:space="preserve">rubrique </w:t>
      </w:r>
      <w:r w:rsidRPr="005B2F52">
        <w:rPr>
          <w:rFonts w:ascii="Calibri" w:hAnsi="Calibri"/>
          <w:i/>
          <w:color w:val="6D6E71"/>
          <w:sz w:val="18"/>
          <w:szCs w:val="18"/>
        </w:rPr>
        <w:t xml:space="preserve">décrit le contexte de l’évaluation. Généralement, elle comprend une présentation générale de l’OIM, quelques paragraphes sur le projet à évaluer, et une description </w:t>
      </w:r>
      <w:r>
        <w:rPr>
          <w:rFonts w:ascii="Calibri" w:hAnsi="Calibri"/>
          <w:i/>
          <w:color w:val="6D6E71"/>
          <w:sz w:val="18"/>
          <w:szCs w:val="18"/>
        </w:rPr>
        <w:t xml:space="preserve">générale </w:t>
      </w:r>
      <w:r w:rsidRPr="005B2F52">
        <w:rPr>
          <w:rFonts w:ascii="Calibri" w:hAnsi="Calibri"/>
          <w:i/>
          <w:color w:val="6D6E71"/>
          <w:sz w:val="18"/>
          <w:szCs w:val="18"/>
        </w:rPr>
        <w:t>du contexte politique, environnemental, social, économique et/ou juridique dans lequel le projet est mis en œuvre.</w:t>
      </w:r>
    </w:p>
    <w:p w14:paraId="561A13E3" w14:textId="77777777" w:rsidR="006D69D2" w:rsidRPr="005B2F52" w:rsidRDefault="006D69D2" w:rsidP="006D69D2">
      <w:pPr>
        <w:tabs>
          <w:tab w:val="left" w:pos="709"/>
        </w:tabs>
        <w:spacing w:before="6"/>
        <w:ind w:left="709" w:hanging="425"/>
        <w:jc w:val="both"/>
        <w:rPr>
          <w:sz w:val="15"/>
          <w:szCs w:val="15"/>
        </w:rPr>
      </w:pPr>
    </w:p>
    <w:p w14:paraId="4179BCEA" w14:textId="77777777" w:rsidR="006D69D2" w:rsidRPr="005B2F52" w:rsidRDefault="006D69D2" w:rsidP="006D69D2">
      <w:pPr>
        <w:widowControl w:val="0"/>
        <w:numPr>
          <w:ilvl w:val="1"/>
          <w:numId w:val="1"/>
        </w:numPr>
        <w:tabs>
          <w:tab w:val="left" w:pos="709"/>
        </w:tabs>
        <w:ind w:left="709" w:hanging="425"/>
        <w:jc w:val="both"/>
        <w:rPr>
          <w:rFonts w:ascii="Calibri" w:eastAsia="Calibri" w:hAnsi="Calibri" w:cs="Calibri"/>
          <w:sz w:val="18"/>
          <w:szCs w:val="18"/>
        </w:rPr>
      </w:pPr>
      <w:r w:rsidRPr="005B2F52">
        <w:rPr>
          <w:rFonts w:ascii="Calibri" w:hAnsi="Calibri"/>
          <w:b/>
          <w:bCs/>
          <w:sz w:val="18"/>
          <w:szCs w:val="18"/>
        </w:rPr>
        <w:t>Finalité de l’évaluation</w:t>
      </w:r>
    </w:p>
    <w:p w14:paraId="7651217D" w14:textId="77777777" w:rsidR="006D69D2" w:rsidRPr="005B2F52" w:rsidRDefault="006D69D2" w:rsidP="006D69D2">
      <w:pPr>
        <w:tabs>
          <w:tab w:val="left" w:pos="709"/>
        </w:tabs>
        <w:ind w:left="709"/>
        <w:jc w:val="both"/>
        <w:rPr>
          <w:rFonts w:ascii="Calibri" w:eastAsia="Calibri" w:hAnsi="Calibri" w:cs="Calibri"/>
          <w:sz w:val="18"/>
          <w:szCs w:val="18"/>
        </w:rPr>
      </w:pPr>
      <w:r w:rsidRPr="005B2F52">
        <w:rPr>
          <w:rFonts w:ascii="Calibri" w:hAnsi="Calibri"/>
          <w:i/>
          <w:color w:val="6D6E71"/>
          <w:sz w:val="18"/>
          <w:szCs w:val="18"/>
        </w:rPr>
        <w:t xml:space="preserve">Dans cette </w:t>
      </w:r>
      <w:r>
        <w:rPr>
          <w:rFonts w:ascii="Calibri" w:hAnsi="Calibri"/>
          <w:i/>
          <w:color w:val="6D6E71"/>
          <w:sz w:val="18"/>
          <w:szCs w:val="18"/>
        </w:rPr>
        <w:t>rubrique</w:t>
      </w:r>
      <w:r w:rsidRPr="005B2F52">
        <w:rPr>
          <w:rFonts w:ascii="Calibri" w:hAnsi="Calibri"/>
          <w:i/>
          <w:color w:val="6D6E71"/>
          <w:sz w:val="18"/>
          <w:szCs w:val="18"/>
        </w:rPr>
        <w:t>, l’évaluateur présente la finalité de l’évaluation, c’est-à-dire pourquoi l’évaluation est menée et pourquoi elle est effectuée à ce moment précis. Le public visé et l’utilisation prévue de l’évaluation doivent aussi être indiqués. Habituellement, les informations</w:t>
      </w:r>
      <w:r>
        <w:rPr>
          <w:rFonts w:ascii="Calibri" w:hAnsi="Calibri"/>
          <w:i/>
          <w:color w:val="6D6E71"/>
          <w:sz w:val="18"/>
          <w:szCs w:val="18"/>
        </w:rPr>
        <w:t xml:space="preserve"> reproduites ici</w:t>
      </w:r>
      <w:r w:rsidRPr="005B2F52">
        <w:rPr>
          <w:rFonts w:ascii="Calibri" w:hAnsi="Calibri"/>
          <w:i/>
          <w:color w:val="6D6E71"/>
          <w:sz w:val="18"/>
          <w:szCs w:val="18"/>
        </w:rPr>
        <w:t xml:space="preserve"> reprennent celles du </w:t>
      </w:r>
      <w:r>
        <w:rPr>
          <w:rFonts w:ascii="Calibri" w:hAnsi="Calibri"/>
          <w:i/>
          <w:color w:val="6D6E71"/>
          <w:sz w:val="18"/>
          <w:szCs w:val="18"/>
        </w:rPr>
        <w:t>mandat</w:t>
      </w:r>
      <w:r w:rsidRPr="005B2F52">
        <w:rPr>
          <w:rFonts w:ascii="Calibri" w:hAnsi="Calibri"/>
          <w:i/>
          <w:color w:val="6D6E71"/>
          <w:sz w:val="18"/>
          <w:szCs w:val="18"/>
        </w:rPr>
        <w:t>, peut-être sous une forme plus développée.</w:t>
      </w:r>
    </w:p>
    <w:p w14:paraId="217EB95D" w14:textId="77777777" w:rsidR="006D69D2" w:rsidRPr="005B2F52" w:rsidRDefault="006D69D2" w:rsidP="006D69D2">
      <w:pPr>
        <w:tabs>
          <w:tab w:val="left" w:pos="709"/>
        </w:tabs>
        <w:spacing w:before="6"/>
        <w:ind w:left="709" w:hanging="425"/>
        <w:jc w:val="both"/>
        <w:rPr>
          <w:sz w:val="15"/>
          <w:szCs w:val="15"/>
        </w:rPr>
      </w:pPr>
    </w:p>
    <w:p w14:paraId="1599EF7E" w14:textId="77777777" w:rsidR="006D69D2" w:rsidRPr="005B2F52" w:rsidRDefault="006D69D2" w:rsidP="006D69D2">
      <w:pPr>
        <w:widowControl w:val="0"/>
        <w:numPr>
          <w:ilvl w:val="1"/>
          <w:numId w:val="1"/>
        </w:numPr>
        <w:tabs>
          <w:tab w:val="left" w:pos="709"/>
        </w:tabs>
        <w:ind w:left="709" w:hanging="425"/>
        <w:jc w:val="both"/>
        <w:rPr>
          <w:rFonts w:ascii="Calibri" w:eastAsia="Calibri" w:hAnsi="Calibri" w:cs="Calibri"/>
          <w:sz w:val="18"/>
          <w:szCs w:val="18"/>
        </w:rPr>
      </w:pPr>
      <w:r w:rsidRPr="005B2F52">
        <w:rPr>
          <w:rFonts w:ascii="Calibri" w:hAnsi="Calibri"/>
          <w:b/>
          <w:bCs/>
          <w:sz w:val="18"/>
          <w:szCs w:val="18"/>
        </w:rPr>
        <w:t>Portée de l’évaluation</w:t>
      </w:r>
    </w:p>
    <w:p w14:paraId="4D856BEC" w14:textId="77777777" w:rsidR="006D69D2" w:rsidRPr="005B2F52" w:rsidRDefault="006D69D2" w:rsidP="006D69D2">
      <w:pPr>
        <w:tabs>
          <w:tab w:val="left" w:pos="709"/>
        </w:tabs>
        <w:ind w:left="709"/>
        <w:jc w:val="both"/>
        <w:rPr>
          <w:rFonts w:ascii="Calibri" w:eastAsia="Calibri" w:hAnsi="Calibri" w:cs="Calibri"/>
          <w:sz w:val="18"/>
          <w:szCs w:val="18"/>
        </w:rPr>
      </w:pPr>
      <w:r>
        <w:rPr>
          <w:rFonts w:ascii="Calibri" w:hAnsi="Calibri"/>
          <w:i/>
          <w:color w:val="6D6E71"/>
          <w:sz w:val="18"/>
          <w:szCs w:val="18"/>
        </w:rPr>
        <w:t>Cette rubrique</w:t>
      </w:r>
      <w:r w:rsidRPr="005B2F52">
        <w:rPr>
          <w:rFonts w:ascii="Calibri" w:hAnsi="Calibri"/>
          <w:i/>
          <w:color w:val="6D6E71"/>
          <w:sz w:val="18"/>
          <w:szCs w:val="18"/>
        </w:rPr>
        <w:t xml:space="preserve"> décrit ce que l’évaluation a ou n’a pas couvert, y compris la période considérée, les phases du projet examinées et la zone géographique co</w:t>
      </w:r>
      <w:r>
        <w:rPr>
          <w:rFonts w:ascii="Calibri" w:hAnsi="Calibri"/>
          <w:i/>
          <w:color w:val="6D6E71"/>
          <w:sz w:val="18"/>
          <w:szCs w:val="18"/>
        </w:rPr>
        <w:t>uverte</w:t>
      </w:r>
      <w:r w:rsidRPr="005B2F52">
        <w:rPr>
          <w:rFonts w:ascii="Calibri" w:hAnsi="Calibri"/>
          <w:i/>
          <w:color w:val="6D6E71"/>
          <w:sz w:val="18"/>
          <w:szCs w:val="18"/>
        </w:rPr>
        <w:t>. Les éventuelles exclusions doivent être clairement indiquées.</w:t>
      </w:r>
    </w:p>
    <w:p w14:paraId="128A0A97" w14:textId="77777777" w:rsidR="006D69D2" w:rsidRPr="005B2F52" w:rsidRDefault="006D69D2" w:rsidP="006D69D2">
      <w:pPr>
        <w:tabs>
          <w:tab w:val="left" w:pos="709"/>
        </w:tabs>
        <w:spacing w:before="6"/>
        <w:ind w:left="709" w:hanging="425"/>
        <w:jc w:val="both"/>
        <w:rPr>
          <w:sz w:val="15"/>
          <w:szCs w:val="15"/>
        </w:rPr>
      </w:pPr>
    </w:p>
    <w:p w14:paraId="54C4EBC4" w14:textId="77777777" w:rsidR="006D69D2" w:rsidRPr="005B2F52" w:rsidRDefault="006D69D2" w:rsidP="006D69D2">
      <w:pPr>
        <w:widowControl w:val="0"/>
        <w:numPr>
          <w:ilvl w:val="1"/>
          <w:numId w:val="1"/>
        </w:numPr>
        <w:tabs>
          <w:tab w:val="left" w:pos="709"/>
        </w:tabs>
        <w:ind w:left="709" w:hanging="425"/>
        <w:jc w:val="both"/>
        <w:rPr>
          <w:rFonts w:ascii="Calibri" w:eastAsia="Calibri" w:hAnsi="Calibri" w:cs="Calibri"/>
          <w:sz w:val="18"/>
          <w:szCs w:val="18"/>
        </w:rPr>
      </w:pPr>
      <w:r w:rsidRPr="005B2F52">
        <w:rPr>
          <w:rFonts w:ascii="Calibri" w:hAnsi="Calibri"/>
          <w:b/>
          <w:bCs/>
          <w:sz w:val="18"/>
          <w:szCs w:val="18"/>
        </w:rPr>
        <w:t>Critères d’évaluation</w:t>
      </w:r>
    </w:p>
    <w:p w14:paraId="21959ECA" w14:textId="77777777" w:rsidR="006D69D2" w:rsidRPr="005B2F52" w:rsidRDefault="006D69D2" w:rsidP="006D69D2">
      <w:pPr>
        <w:tabs>
          <w:tab w:val="left" w:pos="709"/>
        </w:tabs>
        <w:ind w:left="709"/>
        <w:jc w:val="both"/>
        <w:rPr>
          <w:rFonts w:ascii="Calibri" w:eastAsia="Calibri" w:hAnsi="Calibri" w:cs="Calibri"/>
          <w:sz w:val="18"/>
          <w:szCs w:val="18"/>
        </w:rPr>
      </w:pPr>
      <w:r w:rsidRPr="005B2F52">
        <w:rPr>
          <w:rFonts w:ascii="Calibri" w:hAnsi="Calibri"/>
          <w:i/>
          <w:color w:val="6D6E71"/>
          <w:sz w:val="18"/>
          <w:szCs w:val="18"/>
        </w:rPr>
        <w:t xml:space="preserve">Cette </w:t>
      </w:r>
      <w:r>
        <w:rPr>
          <w:rFonts w:ascii="Calibri" w:hAnsi="Calibri"/>
          <w:i/>
          <w:color w:val="6D6E71"/>
          <w:sz w:val="18"/>
          <w:szCs w:val="18"/>
        </w:rPr>
        <w:t>rubrique</w:t>
      </w:r>
      <w:r w:rsidRPr="005B2F52">
        <w:rPr>
          <w:rFonts w:ascii="Calibri" w:hAnsi="Calibri"/>
          <w:i/>
          <w:color w:val="6D6E71"/>
          <w:sz w:val="18"/>
          <w:szCs w:val="18"/>
        </w:rPr>
        <w:t xml:space="preserve"> doit indiquer les critères qui ont été pris en considération pendant l’évaluation.</w:t>
      </w:r>
    </w:p>
    <w:p w14:paraId="03F96408" w14:textId="77777777" w:rsidR="006D69D2" w:rsidRPr="005B2F52" w:rsidRDefault="006D69D2" w:rsidP="006D69D2">
      <w:pPr>
        <w:spacing w:before="12"/>
        <w:jc w:val="both"/>
        <w:rPr>
          <w:szCs w:val="24"/>
        </w:rPr>
      </w:pPr>
    </w:p>
    <w:p w14:paraId="117F46AC" w14:textId="77777777" w:rsidR="006D69D2" w:rsidRPr="005B2F52" w:rsidRDefault="006D69D2" w:rsidP="006D69D2">
      <w:pPr>
        <w:widowControl w:val="0"/>
        <w:numPr>
          <w:ilvl w:val="0"/>
          <w:numId w:val="1"/>
        </w:numPr>
        <w:tabs>
          <w:tab w:val="left" w:pos="1260"/>
        </w:tabs>
        <w:ind w:left="284" w:hanging="284"/>
        <w:jc w:val="both"/>
        <w:rPr>
          <w:rFonts w:ascii="Calibri" w:eastAsia="Calibri" w:hAnsi="Calibri" w:cs="Calibri"/>
          <w:sz w:val="18"/>
          <w:szCs w:val="18"/>
        </w:rPr>
      </w:pPr>
      <w:r w:rsidRPr="005B2F52">
        <w:rPr>
          <w:rFonts w:ascii="Calibri" w:hAnsi="Calibri"/>
          <w:b/>
          <w:bCs/>
          <w:sz w:val="18"/>
          <w:szCs w:val="18"/>
        </w:rPr>
        <w:t>Cadre et méthodologie de l’évaluation</w:t>
      </w:r>
    </w:p>
    <w:p w14:paraId="5AC6FE10" w14:textId="77777777" w:rsidR="006D69D2" w:rsidRPr="005B2F52" w:rsidRDefault="006D69D2" w:rsidP="006D69D2">
      <w:pPr>
        <w:spacing w:before="12"/>
        <w:jc w:val="both"/>
        <w:rPr>
          <w:sz w:val="20"/>
        </w:rPr>
      </w:pPr>
    </w:p>
    <w:p w14:paraId="1F0D93E4" w14:textId="77777777" w:rsidR="006D69D2" w:rsidRPr="005B2F52" w:rsidRDefault="006D69D2" w:rsidP="006D69D2">
      <w:pPr>
        <w:widowControl w:val="0"/>
        <w:numPr>
          <w:ilvl w:val="1"/>
          <w:numId w:val="1"/>
        </w:numPr>
        <w:tabs>
          <w:tab w:val="left" w:pos="709"/>
        </w:tabs>
        <w:ind w:left="709" w:hanging="425"/>
        <w:jc w:val="both"/>
        <w:rPr>
          <w:rFonts w:ascii="Calibri" w:eastAsia="Calibri" w:hAnsi="Calibri" w:cs="Calibri"/>
          <w:sz w:val="18"/>
          <w:szCs w:val="18"/>
        </w:rPr>
      </w:pPr>
      <w:r w:rsidRPr="005B2F52">
        <w:rPr>
          <w:rFonts w:ascii="Calibri" w:hAnsi="Calibri"/>
          <w:b/>
          <w:bCs/>
          <w:sz w:val="18"/>
          <w:szCs w:val="18"/>
        </w:rPr>
        <w:t>Sources et collecte des données</w:t>
      </w:r>
    </w:p>
    <w:p w14:paraId="66EF50C4" w14:textId="77777777" w:rsidR="006D69D2" w:rsidRPr="005B2F52" w:rsidRDefault="006D69D2" w:rsidP="006D69D2">
      <w:pPr>
        <w:tabs>
          <w:tab w:val="left" w:pos="709"/>
        </w:tabs>
        <w:ind w:left="709"/>
        <w:jc w:val="both"/>
        <w:rPr>
          <w:rFonts w:ascii="Calibri" w:eastAsia="Calibri" w:hAnsi="Calibri" w:cs="Calibri"/>
          <w:sz w:val="18"/>
          <w:szCs w:val="18"/>
        </w:rPr>
      </w:pPr>
      <w:r w:rsidRPr="005B2F52">
        <w:rPr>
          <w:rFonts w:ascii="Calibri" w:hAnsi="Calibri"/>
          <w:i/>
          <w:color w:val="6D6E71"/>
          <w:sz w:val="18"/>
          <w:szCs w:val="18"/>
        </w:rPr>
        <w:t xml:space="preserve">Cette </w:t>
      </w:r>
      <w:r>
        <w:rPr>
          <w:rFonts w:ascii="Calibri" w:hAnsi="Calibri"/>
          <w:i/>
          <w:color w:val="6D6E71"/>
          <w:sz w:val="18"/>
          <w:szCs w:val="18"/>
        </w:rPr>
        <w:t>rubrique</w:t>
      </w:r>
      <w:r w:rsidRPr="005B2F52">
        <w:rPr>
          <w:rFonts w:ascii="Calibri" w:hAnsi="Calibri"/>
          <w:i/>
          <w:color w:val="6D6E71"/>
          <w:sz w:val="18"/>
          <w:szCs w:val="18"/>
        </w:rPr>
        <w:t xml:space="preserve"> décrit les méthodes qui ont été utilisées pour recueillir les données, ainsi que les sources </w:t>
      </w:r>
      <w:r>
        <w:rPr>
          <w:rFonts w:ascii="Calibri" w:hAnsi="Calibri"/>
          <w:i/>
          <w:color w:val="6D6E71"/>
          <w:sz w:val="18"/>
          <w:szCs w:val="18"/>
        </w:rPr>
        <w:t xml:space="preserve">des </w:t>
      </w:r>
      <w:r w:rsidRPr="005B2F52">
        <w:rPr>
          <w:rFonts w:ascii="Calibri" w:hAnsi="Calibri"/>
          <w:i/>
          <w:color w:val="6D6E71"/>
          <w:sz w:val="18"/>
          <w:szCs w:val="18"/>
        </w:rPr>
        <w:t>données</w:t>
      </w:r>
      <w:r>
        <w:rPr>
          <w:rFonts w:ascii="Calibri" w:hAnsi="Calibri"/>
          <w:i/>
          <w:color w:val="6D6E71"/>
          <w:sz w:val="18"/>
          <w:szCs w:val="18"/>
        </w:rPr>
        <w:t xml:space="preserve"> recueillies</w:t>
      </w:r>
      <w:r w:rsidRPr="005B2F52">
        <w:rPr>
          <w:rFonts w:ascii="Calibri" w:hAnsi="Calibri"/>
          <w:i/>
          <w:color w:val="6D6E71"/>
          <w:sz w:val="18"/>
          <w:szCs w:val="18"/>
        </w:rPr>
        <w:t>.</w:t>
      </w:r>
    </w:p>
    <w:p w14:paraId="05FA5F3A" w14:textId="77777777" w:rsidR="006D69D2" w:rsidRDefault="006D69D2" w:rsidP="006D69D2">
      <w:pPr>
        <w:spacing w:before="12"/>
        <w:jc w:val="both"/>
        <w:rPr>
          <w:sz w:val="20"/>
        </w:rPr>
      </w:pPr>
    </w:p>
    <w:p w14:paraId="7123D663" w14:textId="77777777" w:rsidR="006D69D2" w:rsidRPr="005B2F52" w:rsidRDefault="006D69D2" w:rsidP="006D69D2">
      <w:pPr>
        <w:spacing w:before="12"/>
        <w:jc w:val="both"/>
        <w:rPr>
          <w:sz w:val="20"/>
        </w:rPr>
      </w:pPr>
    </w:p>
    <w:p w14:paraId="06E47527" w14:textId="77777777" w:rsidR="006D69D2" w:rsidRPr="005B2F52" w:rsidRDefault="006D69D2" w:rsidP="006D69D2">
      <w:pPr>
        <w:widowControl w:val="0"/>
        <w:numPr>
          <w:ilvl w:val="1"/>
          <w:numId w:val="1"/>
        </w:numPr>
        <w:tabs>
          <w:tab w:val="left" w:pos="709"/>
        </w:tabs>
        <w:ind w:left="709" w:hanging="425"/>
        <w:jc w:val="both"/>
        <w:rPr>
          <w:rFonts w:ascii="Calibri" w:eastAsia="Calibri" w:hAnsi="Calibri" w:cs="Calibri"/>
          <w:sz w:val="18"/>
          <w:szCs w:val="18"/>
        </w:rPr>
      </w:pPr>
      <w:r w:rsidRPr="005B2F52">
        <w:rPr>
          <w:rFonts w:ascii="Calibri" w:hAnsi="Calibri"/>
          <w:b/>
          <w:bCs/>
          <w:sz w:val="18"/>
          <w:szCs w:val="18"/>
        </w:rPr>
        <w:t>Analyse des données</w:t>
      </w:r>
    </w:p>
    <w:p w14:paraId="056EFCEA" w14:textId="77777777" w:rsidR="006D69D2" w:rsidRDefault="006D69D2" w:rsidP="006D69D2">
      <w:pPr>
        <w:tabs>
          <w:tab w:val="left" w:pos="709"/>
        </w:tabs>
        <w:ind w:left="709"/>
        <w:jc w:val="both"/>
        <w:rPr>
          <w:rFonts w:ascii="Calibri" w:hAnsi="Calibri"/>
          <w:i/>
          <w:color w:val="6D6E71"/>
          <w:sz w:val="18"/>
          <w:szCs w:val="18"/>
        </w:rPr>
      </w:pPr>
      <w:r w:rsidRPr="005B2F52">
        <w:rPr>
          <w:rFonts w:ascii="Calibri" w:hAnsi="Calibri"/>
          <w:i/>
          <w:color w:val="6D6E71"/>
          <w:sz w:val="18"/>
          <w:szCs w:val="18"/>
        </w:rPr>
        <w:t xml:space="preserve">Cette </w:t>
      </w:r>
      <w:r>
        <w:rPr>
          <w:rFonts w:ascii="Calibri" w:hAnsi="Calibri"/>
          <w:i/>
          <w:color w:val="6D6E71"/>
          <w:sz w:val="18"/>
          <w:szCs w:val="18"/>
        </w:rPr>
        <w:t>rubrique</w:t>
      </w:r>
      <w:r w:rsidRPr="005B2F52">
        <w:rPr>
          <w:rFonts w:ascii="Calibri" w:hAnsi="Calibri"/>
          <w:i/>
          <w:color w:val="6D6E71"/>
          <w:sz w:val="18"/>
          <w:szCs w:val="18"/>
        </w:rPr>
        <w:t xml:space="preserve"> décrit les modalités d’analyse des données recueillies.</w:t>
      </w:r>
    </w:p>
    <w:p w14:paraId="0DE942C6" w14:textId="77777777" w:rsidR="006D69D2" w:rsidRPr="005B2F52" w:rsidRDefault="006D69D2" w:rsidP="006D69D2">
      <w:pPr>
        <w:tabs>
          <w:tab w:val="left" w:pos="709"/>
        </w:tabs>
        <w:ind w:left="709"/>
        <w:jc w:val="both"/>
        <w:rPr>
          <w:rFonts w:ascii="Calibri" w:eastAsia="Calibri" w:hAnsi="Calibri" w:cs="Calibri"/>
          <w:sz w:val="18"/>
          <w:szCs w:val="18"/>
        </w:rPr>
      </w:pPr>
    </w:p>
    <w:p w14:paraId="48B36E63" w14:textId="77777777" w:rsidR="006D69D2" w:rsidRPr="005B2F52" w:rsidRDefault="006D69D2" w:rsidP="006D69D2">
      <w:pPr>
        <w:spacing w:before="12"/>
        <w:jc w:val="both"/>
        <w:rPr>
          <w:sz w:val="20"/>
        </w:rPr>
      </w:pPr>
    </w:p>
    <w:p w14:paraId="269E983E" w14:textId="77777777" w:rsidR="006D69D2" w:rsidRPr="005B2F52" w:rsidRDefault="006D69D2" w:rsidP="006D69D2">
      <w:pPr>
        <w:widowControl w:val="0"/>
        <w:numPr>
          <w:ilvl w:val="1"/>
          <w:numId w:val="1"/>
        </w:numPr>
        <w:tabs>
          <w:tab w:val="left" w:pos="709"/>
        </w:tabs>
        <w:ind w:left="709" w:hanging="425"/>
        <w:jc w:val="both"/>
        <w:rPr>
          <w:rFonts w:ascii="Calibri" w:eastAsia="Calibri" w:hAnsi="Calibri" w:cs="Calibri"/>
          <w:sz w:val="18"/>
          <w:szCs w:val="18"/>
        </w:rPr>
      </w:pPr>
      <w:r w:rsidRPr="005B2F52">
        <w:rPr>
          <w:rFonts w:ascii="Calibri" w:hAnsi="Calibri"/>
          <w:b/>
          <w:bCs/>
          <w:sz w:val="18"/>
          <w:szCs w:val="18"/>
        </w:rPr>
        <w:t>Echantillonnage</w:t>
      </w:r>
    </w:p>
    <w:p w14:paraId="2D4358EB" w14:textId="77777777" w:rsidR="006D69D2" w:rsidRPr="005B2F52" w:rsidRDefault="006D69D2" w:rsidP="006D69D2">
      <w:pPr>
        <w:tabs>
          <w:tab w:val="left" w:pos="709"/>
        </w:tabs>
        <w:ind w:left="709"/>
        <w:jc w:val="both"/>
        <w:rPr>
          <w:rFonts w:ascii="Calibri" w:eastAsia="Calibri" w:hAnsi="Calibri" w:cs="Calibri"/>
          <w:sz w:val="18"/>
          <w:szCs w:val="18"/>
        </w:rPr>
      </w:pPr>
      <w:r w:rsidRPr="005B2F52">
        <w:rPr>
          <w:rFonts w:ascii="Calibri" w:hAnsi="Calibri"/>
          <w:i/>
          <w:color w:val="6D6E71"/>
          <w:sz w:val="18"/>
          <w:szCs w:val="18"/>
        </w:rPr>
        <w:t xml:space="preserve">Si un échantillonnage a été effectué au cours de l’évaluation, </w:t>
      </w:r>
      <w:r>
        <w:rPr>
          <w:rFonts w:ascii="Calibri" w:hAnsi="Calibri"/>
          <w:i/>
          <w:color w:val="6D6E71"/>
          <w:sz w:val="18"/>
          <w:szCs w:val="18"/>
        </w:rPr>
        <w:t xml:space="preserve">les méthodes </w:t>
      </w:r>
      <w:r w:rsidRPr="005B2F52">
        <w:rPr>
          <w:rFonts w:ascii="Calibri" w:hAnsi="Calibri"/>
          <w:i/>
          <w:color w:val="6D6E71"/>
          <w:sz w:val="18"/>
          <w:szCs w:val="18"/>
        </w:rPr>
        <w:t>utilisées et la population visée, la base d’échantillonnage et la taille de l’échantillon</w:t>
      </w:r>
      <w:r>
        <w:rPr>
          <w:rFonts w:ascii="Calibri" w:hAnsi="Calibri"/>
          <w:i/>
          <w:color w:val="6D6E71"/>
          <w:sz w:val="18"/>
          <w:szCs w:val="18"/>
        </w:rPr>
        <w:t xml:space="preserve"> seront précisées ici</w:t>
      </w:r>
      <w:r w:rsidRPr="005B2F52">
        <w:rPr>
          <w:rFonts w:ascii="Calibri" w:hAnsi="Calibri"/>
          <w:i/>
          <w:color w:val="6D6E71"/>
          <w:sz w:val="18"/>
          <w:szCs w:val="18"/>
        </w:rPr>
        <w:t>.</w:t>
      </w:r>
    </w:p>
    <w:p w14:paraId="0BB6F369" w14:textId="77777777" w:rsidR="006D69D2" w:rsidRPr="005B2F52" w:rsidRDefault="006D69D2" w:rsidP="006D69D2">
      <w:pPr>
        <w:spacing w:before="12"/>
        <w:jc w:val="both"/>
        <w:rPr>
          <w:sz w:val="20"/>
        </w:rPr>
      </w:pPr>
    </w:p>
    <w:p w14:paraId="04A4B3ED" w14:textId="77777777" w:rsidR="006D69D2" w:rsidRPr="005B2F52" w:rsidRDefault="006D69D2" w:rsidP="006D69D2">
      <w:pPr>
        <w:widowControl w:val="0"/>
        <w:numPr>
          <w:ilvl w:val="1"/>
          <w:numId w:val="1"/>
        </w:numPr>
        <w:tabs>
          <w:tab w:val="left" w:pos="709"/>
        </w:tabs>
        <w:ind w:left="709" w:hanging="425"/>
        <w:jc w:val="both"/>
        <w:rPr>
          <w:rFonts w:ascii="Calibri" w:eastAsia="Calibri" w:hAnsi="Calibri" w:cs="Calibri"/>
          <w:sz w:val="18"/>
          <w:szCs w:val="18"/>
        </w:rPr>
      </w:pPr>
      <w:r w:rsidRPr="005B2F52">
        <w:rPr>
          <w:rFonts w:ascii="Calibri" w:hAnsi="Calibri"/>
          <w:b/>
          <w:bCs/>
          <w:sz w:val="18"/>
          <w:szCs w:val="18"/>
        </w:rPr>
        <w:t>Limites et stratégies d’atténuation proposées</w:t>
      </w:r>
    </w:p>
    <w:p w14:paraId="3D974817" w14:textId="77777777" w:rsidR="006D69D2" w:rsidRPr="005B2F52" w:rsidRDefault="006D69D2" w:rsidP="006D69D2">
      <w:pPr>
        <w:tabs>
          <w:tab w:val="left" w:pos="709"/>
        </w:tabs>
        <w:ind w:left="709"/>
        <w:jc w:val="both"/>
        <w:rPr>
          <w:rFonts w:ascii="Calibri" w:eastAsia="Calibri" w:hAnsi="Calibri" w:cs="Calibri"/>
          <w:sz w:val="18"/>
          <w:szCs w:val="18"/>
        </w:rPr>
      </w:pPr>
      <w:r>
        <w:rPr>
          <w:rFonts w:ascii="Calibri" w:hAnsi="Calibri"/>
          <w:i/>
          <w:color w:val="6D6E71"/>
          <w:sz w:val="18"/>
          <w:szCs w:val="18"/>
        </w:rPr>
        <w:t>Sous cette rubrique</w:t>
      </w:r>
      <w:r w:rsidRPr="005B2F52">
        <w:rPr>
          <w:rFonts w:ascii="Calibri" w:hAnsi="Calibri"/>
          <w:i/>
          <w:color w:val="6D6E71"/>
          <w:sz w:val="18"/>
          <w:szCs w:val="18"/>
        </w:rPr>
        <w:t>, l’évaluateur présente les éventuelles limites rencontrées lors de la conception ou de la mise en œuvre de l’évaluation, ainsi que les éventuelles stratégies méthodologiques ou opérationnelles adoptées pour les atténuer ou les surmonter.</w:t>
      </w:r>
    </w:p>
    <w:p w14:paraId="6FB56EA6" w14:textId="77777777" w:rsidR="006D69D2" w:rsidRPr="005B2F52" w:rsidRDefault="006D69D2" w:rsidP="006D69D2">
      <w:pPr>
        <w:spacing w:before="12"/>
        <w:jc w:val="both"/>
        <w:rPr>
          <w:sz w:val="20"/>
        </w:rPr>
      </w:pPr>
    </w:p>
    <w:p w14:paraId="1E62BD69" w14:textId="77777777" w:rsidR="006D69D2" w:rsidRPr="005B2F52" w:rsidRDefault="006D69D2" w:rsidP="006D69D2">
      <w:pPr>
        <w:widowControl w:val="0"/>
        <w:numPr>
          <w:ilvl w:val="0"/>
          <w:numId w:val="1"/>
        </w:numPr>
        <w:tabs>
          <w:tab w:val="left" w:pos="1260"/>
        </w:tabs>
        <w:ind w:left="284" w:hanging="284"/>
        <w:jc w:val="both"/>
        <w:rPr>
          <w:rFonts w:ascii="Calibri" w:eastAsia="Calibri" w:hAnsi="Calibri" w:cs="Calibri"/>
          <w:sz w:val="18"/>
          <w:szCs w:val="18"/>
        </w:rPr>
      </w:pPr>
      <w:r w:rsidRPr="005B2F52">
        <w:rPr>
          <w:rFonts w:ascii="Calibri" w:hAnsi="Calibri"/>
          <w:b/>
          <w:bCs/>
          <w:sz w:val="18"/>
          <w:szCs w:val="18"/>
        </w:rPr>
        <w:t>Constatations</w:t>
      </w:r>
    </w:p>
    <w:p w14:paraId="4D091639" w14:textId="77777777" w:rsidR="006D69D2" w:rsidRPr="005B2F52" w:rsidRDefault="006D69D2" w:rsidP="006D69D2">
      <w:pPr>
        <w:ind w:left="284"/>
        <w:jc w:val="both"/>
        <w:rPr>
          <w:rFonts w:ascii="Calibri" w:eastAsia="Calibri" w:hAnsi="Calibri" w:cs="Calibri"/>
          <w:sz w:val="18"/>
          <w:szCs w:val="18"/>
        </w:rPr>
      </w:pPr>
      <w:r>
        <w:rPr>
          <w:rFonts w:ascii="Calibri" w:hAnsi="Calibri"/>
          <w:i/>
          <w:color w:val="6D6E71"/>
          <w:sz w:val="18"/>
          <w:szCs w:val="18"/>
        </w:rPr>
        <w:t>Sous</w:t>
      </w:r>
      <w:r w:rsidRPr="005B2F52">
        <w:rPr>
          <w:rFonts w:ascii="Calibri" w:hAnsi="Calibri"/>
          <w:i/>
          <w:color w:val="6D6E71"/>
          <w:sz w:val="18"/>
          <w:szCs w:val="18"/>
        </w:rPr>
        <w:t xml:space="preserve"> cette </w:t>
      </w:r>
      <w:r>
        <w:rPr>
          <w:rFonts w:ascii="Calibri" w:hAnsi="Calibri"/>
          <w:i/>
          <w:color w:val="6D6E71"/>
          <w:sz w:val="18"/>
          <w:szCs w:val="18"/>
        </w:rPr>
        <w:t>rubrique</w:t>
      </w:r>
      <w:r w:rsidRPr="005B2F52">
        <w:rPr>
          <w:rFonts w:ascii="Calibri" w:hAnsi="Calibri"/>
          <w:i/>
          <w:color w:val="6D6E71"/>
          <w:sz w:val="18"/>
          <w:szCs w:val="18"/>
        </w:rPr>
        <w:t xml:space="preserve">, l’évaluateur présente les constatations issues de l’évaluation. Généralement, celles-ci sont regroupées en fonction des critères d’évaluation appliqués. Les constatations doivent être étayées par des données factuelles devant, elles aussi, être présentées </w:t>
      </w:r>
      <w:r>
        <w:rPr>
          <w:rFonts w:ascii="Calibri" w:hAnsi="Calibri"/>
          <w:i/>
          <w:color w:val="6D6E71"/>
          <w:sz w:val="18"/>
          <w:szCs w:val="18"/>
        </w:rPr>
        <w:t>ici</w:t>
      </w:r>
      <w:r w:rsidRPr="005B2F52">
        <w:rPr>
          <w:rFonts w:ascii="Calibri" w:hAnsi="Calibri"/>
          <w:i/>
          <w:color w:val="6D6E71"/>
          <w:sz w:val="18"/>
          <w:szCs w:val="18"/>
        </w:rPr>
        <w:t>. Dans un souci de clarté, il est important de respecter le déroulement logique de l’</w:t>
      </w:r>
      <w:r>
        <w:rPr>
          <w:rFonts w:ascii="Calibri" w:hAnsi="Calibri"/>
          <w:i/>
          <w:color w:val="6D6E71"/>
          <w:sz w:val="18"/>
          <w:szCs w:val="18"/>
        </w:rPr>
        <w:t>exercice d’</w:t>
      </w:r>
      <w:r w:rsidRPr="005B2F52">
        <w:rPr>
          <w:rFonts w:ascii="Calibri" w:hAnsi="Calibri"/>
          <w:i/>
          <w:color w:val="6D6E71"/>
          <w:sz w:val="18"/>
          <w:szCs w:val="18"/>
        </w:rPr>
        <w:t xml:space="preserve">évaluation : les </w:t>
      </w:r>
      <w:r>
        <w:rPr>
          <w:rFonts w:ascii="Calibri" w:hAnsi="Calibri"/>
          <w:i/>
          <w:color w:val="6D6E71"/>
          <w:sz w:val="18"/>
          <w:szCs w:val="18"/>
        </w:rPr>
        <w:t xml:space="preserve">éléments factuels </w:t>
      </w:r>
      <w:r w:rsidRPr="005B2F52">
        <w:rPr>
          <w:rFonts w:ascii="Calibri" w:hAnsi="Calibri"/>
          <w:i/>
          <w:color w:val="6D6E71"/>
          <w:sz w:val="18"/>
          <w:szCs w:val="18"/>
        </w:rPr>
        <w:t>sont recueilli</w:t>
      </w:r>
      <w:r>
        <w:rPr>
          <w:rFonts w:ascii="Calibri" w:hAnsi="Calibri"/>
          <w:i/>
          <w:color w:val="6D6E71"/>
          <w:sz w:val="18"/>
          <w:szCs w:val="18"/>
        </w:rPr>
        <w:t>s et considéré</w:t>
      </w:r>
      <w:r w:rsidRPr="005B2F52">
        <w:rPr>
          <w:rFonts w:ascii="Calibri" w:hAnsi="Calibri"/>
          <w:i/>
          <w:color w:val="6D6E71"/>
          <w:sz w:val="18"/>
          <w:szCs w:val="18"/>
        </w:rPr>
        <w:t xml:space="preserve">s comme des constatations factuelles qui sont ensuite analysées </w:t>
      </w:r>
      <w:r>
        <w:rPr>
          <w:rFonts w:ascii="Calibri" w:hAnsi="Calibri"/>
          <w:i/>
          <w:color w:val="6D6E71"/>
          <w:sz w:val="18"/>
          <w:szCs w:val="18"/>
        </w:rPr>
        <w:t xml:space="preserve">à l’aide </w:t>
      </w:r>
      <w:r w:rsidRPr="005B2F52">
        <w:rPr>
          <w:rFonts w:ascii="Calibri" w:hAnsi="Calibri"/>
          <w:i/>
          <w:color w:val="6D6E71"/>
          <w:sz w:val="18"/>
          <w:szCs w:val="18"/>
        </w:rPr>
        <w:t xml:space="preserve">de critères, en répondant </w:t>
      </w:r>
      <w:r>
        <w:rPr>
          <w:rFonts w:ascii="Calibri" w:hAnsi="Calibri"/>
          <w:i/>
          <w:color w:val="6D6E71"/>
          <w:sz w:val="18"/>
          <w:szCs w:val="18"/>
        </w:rPr>
        <w:t>aux</w:t>
      </w:r>
      <w:r w:rsidRPr="005B2F52">
        <w:rPr>
          <w:rFonts w:ascii="Calibri" w:hAnsi="Calibri"/>
          <w:i/>
          <w:color w:val="6D6E71"/>
          <w:sz w:val="18"/>
          <w:szCs w:val="18"/>
        </w:rPr>
        <w:t xml:space="preserve"> questions connexes</w:t>
      </w:r>
      <w:r>
        <w:rPr>
          <w:rFonts w:ascii="Calibri" w:hAnsi="Calibri"/>
          <w:i/>
          <w:color w:val="6D6E71"/>
          <w:sz w:val="18"/>
          <w:szCs w:val="18"/>
        </w:rPr>
        <w:t xml:space="preserve">. Cette </w:t>
      </w:r>
      <w:r w:rsidRPr="005B2F52">
        <w:rPr>
          <w:rFonts w:ascii="Calibri" w:hAnsi="Calibri"/>
          <w:i/>
          <w:color w:val="6D6E71"/>
          <w:sz w:val="18"/>
          <w:szCs w:val="18"/>
        </w:rPr>
        <w:t xml:space="preserve">analyse </w:t>
      </w:r>
      <w:r>
        <w:rPr>
          <w:rFonts w:ascii="Calibri" w:hAnsi="Calibri"/>
          <w:i/>
          <w:color w:val="6D6E71"/>
          <w:sz w:val="18"/>
          <w:szCs w:val="18"/>
        </w:rPr>
        <w:t xml:space="preserve">permet de </w:t>
      </w:r>
      <w:r w:rsidRPr="0082645D">
        <w:rPr>
          <w:rFonts w:ascii="Calibri" w:hAnsi="Calibri"/>
          <w:i/>
          <w:color w:val="6D6E71"/>
          <w:sz w:val="18"/>
          <w:szCs w:val="18"/>
        </w:rPr>
        <w:t xml:space="preserve">dégager </w:t>
      </w:r>
      <w:r w:rsidRPr="005B2F52">
        <w:rPr>
          <w:rFonts w:ascii="Calibri" w:hAnsi="Calibri"/>
          <w:i/>
          <w:color w:val="6D6E71"/>
          <w:sz w:val="18"/>
          <w:szCs w:val="18"/>
        </w:rPr>
        <w:t>des conclusions et des recommandations.</w:t>
      </w:r>
    </w:p>
    <w:p w14:paraId="70A66192" w14:textId="77777777" w:rsidR="006D69D2" w:rsidRPr="005B2F52" w:rsidRDefault="006D69D2" w:rsidP="006D69D2">
      <w:pPr>
        <w:spacing w:before="12"/>
        <w:jc w:val="both"/>
        <w:rPr>
          <w:sz w:val="20"/>
        </w:rPr>
      </w:pPr>
    </w:p>
    <w:p w14:paraId="39FA0837" w14:textId="77777777" w:rsidR="006D69D2" w:rsidRPr="005B2F52" w:rsidRDefault="006D69D2" w:rsidP="006D69D2">
      <w:pPr>
        <w:widowControl w:val="0"/>
        <w:numPr>
          <w:ilvl w:val="0"/>
          <w:numId w:val="1"/>
        </w:numPr>
        <w:tabs>
          <w:tab w:val="left" w:pos="1260"/>
        </w:tabs>
        <w:ind w:left="284" w:hanging="284"/>
        <w:jc w:val="both"/>
        <w:rPr>
          <w:rFonts w:ascii="Calibri" w:eastAsia="Calibri" w:hAnsi="Calibri" w:cs="Calibri"/>
          <w:sz w:val="18"/>
          <w:szCs w:val="18"/>
        </w:rPr>
      </w:pPr>
      <w:r w:rsidRPr="005B2F52">
        <w:rPr>
          <w:rFonts w:ascii="Calibri" w:hAnsi="Calibri"/>
          <w:b/>
          <w:bCs/>
          <w:sz w:val="18"/>
          <w:szCs w:val="18"/>
        </w:rPr>
        <w:t>Conclusions et recommandations</w:t>
      </w:r>
    </w:p>
    <w:p w14:paraId="4819E84B" w14:textId="77777777" w:rsidR="006D69D2" w:rsidRPr="005B2F52" w:rsidRDefault="006D69D2" w:rsidP="006D69D2">
      <w:pPr>
        <w:spacing w:before="12"/>
        <w:jc w:val="both"/>
        <w:rPr>
          <w:sz w:val="20"/>
        </w:rPr>
      </w:pPr>
    </w:p>
    <w:p w14:paraId="24F15592" w14:textId="77777777" w:rsidR="006D69D2" w:rsidRPr="005B2F52" w:rsidRDefault="006D69D2" w:rsidP="006D69D2">
      <w:pPr>
        <w:widowControl w:val="0"/>
        <w:numPr>
          <w:ilvl w:val="1"/>
          <w:numId w:val="1"/>
        </w:numPr>
        <w:tabs>
          <w:tab w:val="left" w:pos="709"/>
        </w:tabs>
        <w:ind w:left="709" w:hanging="425"/>
        <w:jc w:val="both"/>
        <w:rPr>
          <w:rFonts w:ascii="Calibri" w:eastAsia="Calibri" w:hAnsi="Calibri" w:cs="Calibri"/>
          <w:sz w:val="18"/>
          <w:szCs w:val="18"/>
        </w:rPr>
      </w:pPr>
      <w:r w:rsidRPr="005B2F52">
        <w:rPr>
          <w:rFonts w:ascii="Calibri" w:hAnsi="Calibri"/>
          <w:b/>
          <w:bCs/>
          <w:sz w:val="18"/>
          <w:szCs w:val="18"/>
        </w:rPr>
        <w:t>Conclusions</w:t>
      </w:r>
    </w:p>
    <w:p w14:paraId="596C9116" w14:textId="77777777" w:rsidR="006D69D2" w:rsidRPr="005B2F52" w:rsidRDefault="006D69D2" w:rsidP="006D69D2">
      <w:pPr>
        <w:tabs>
          <w:tab w:val="left" w:pos="709"/>
        </w:tabs>
        <w:ind w:left="709"/>
        <w:jc w:val="both"/>
        <w:rPr>
          <w:rFonts w:ascii="Calibri" w:eastAsia="Calibri" w:hAnsi="Calibri" w:cs="Calibri"/>
          <w:sz w:val="18"/>
          <w:szCs w:val="18"/>
        </w:rPr>
      </w:pPr>
      <w:r>
        <w:rPr>
          <w:rFonts w:ascii="Calibri" w:hAnsi="Calibri"/>
          <w:i/>
          <w:color w:val="6D6E71"/>
          <w:sz w:val="18"/>
          <w:szCs w:val="18"/>
        </w:rPr>
        <w:t>Sous cette rubrique</w:t>
      </w:r>
      <w:r w:rsidRPr="005B2F52">
        <w:rPr>
          <w:rFonts w:ascii="Calibri" w:hAnsi="Calibri"/>
          <w:i/>
          <w:color w:val="6D6E71"/>
          <w:sz w:val="18"/>
          <w:szCs w:val="18"/>
        </w:rPr>
        <w:t>, l’évaluateur présente les conclusions issues de l’évaluation.</w:t>
      </w:r>
    </w:p>
    <w:p w14:paraId="3506EB09" w14:textId="77777777" w:rsidR="006D69D2" w:rsidRPr="005B2F52" w:rsidRDefault="006D69D2" w:rsidP="006D69D2">
      <w:pPr>
        <w:tabs>
          <w:tab w:val="left" w:pos="709"/>
        </w:tabs>
        <w:ind w:left="709"/>
        <w:jc w:val="both"/>
        <w:rPr>
          <w:rFonts w:ascii="Calibri" w:eastAsia="Calibri" w:hAnsi="Calibri" w:cs="Calibri"/>
          <w:sz w:val="18"/>
          <w:szCs w:val="18"/>
        </w:rPr>
      </w:pPr>
      <w:r>
        <w:rPr>
          <w:rFonts w:ascii="Calibri" w:hAnsi="Calibri"/>
          <w:i/>
          <w:color w:val="6D6E71"/>
          <w:sz w:val="18"/>
          <w:szCs w:val="18"/>
        </w:rPr>
        <w:t>Celles</w:t>
      </w:r>
      <w:r>
        <w:rPr>
          <w:rFonts w:ascii="Calibri" w:hAnsi="Calibri"/>
          <w:i/>
          <w:color w:val="6D6E71"/>
          <w:sz w:val="18"/>
          <w:szCs w:val="18"/>
        </w:rPr>
        <w:noBreakHyphen/>
        <w:t>ci</w:t>
      </w:r>
      <w:r w:rsidRPr="005B2F52">
        <w:rPr>
          <w:rFonts w:ascii="Calibri" w:hAnsi="Calibri"/>
          <w:i/>
          <w:color w:val="6D6E71"/>
          <w:sz w:val="18"/>
          <w:szCs w:val="18"/>
        </w:rPr>
        <w:t xml:space="preserve"> doivent être fondées sur les données factuelles présentées dans l’évaluation.</w:t>
      </w:r>
    </w:p>
    <w:p w14:paraId="65737D47" w14:textId="77777777" w:rsidR="006D69D2" w:rsidRPr="005B2F52" w:rsidRDefault="006D69D2" w:rsidP="006D69D2">
      <w:pPr>
        <w:spacing w:before="11"/>
        <w:jc w:val="both"/>
        <w:rPr>
          <w:sz w:val="20"/>
        </w:rPr>
      </w:pPr>
    </w:p>
    <w:p w14:paraId="1A99F1CD" w14:textId="77777777" w:rsidR="006D69D2" w:rsidRPr="005B2F52" w:rsidRDefault="006D69D2" w:rsidP="006D69D2">
      <w:pPr>
        <w:tabs>
          <w:tab w:val="left" w:pos="709"/>
        </w:tabs>
        <w:ind w:left="709"/>
        <w:jc w:val="both"/>
        <w:rPr>
          <w:rFonts w:ascii="Calibri" w:eastAsia="Calibri" w:hAnsi="Calibri" w:cs="Calibri"/>
          <w:sz w:val="18"/>
          <w:szCs w:val="18"/>
        </w:rPr>
      </w:pPr>
      <w:r w:rsidRPr="005B2F52">
        <w:rPr>
          <w:rFonts w:ascii="Calibri" w:hAnsi="Calibri"/>
          <w:i/>
          <w:color w:val="6D6E71"/>
          <w:sz w:val="18"/>
          <w:szCs w:val="18"/>
        </w:rPr>
        <w:t>Si l’évaluation est complexe, les conclusions et les recommandations peuvent être ajoutées à la fin de chaque sous</w:t>
      </w:r>
      <w:r>
        <w:rPr>
          <w:rFonts w:ascii="Calibri" w:hAnsi="Calibri"/>
          <w:i/>
          <w:color w:val="6D6E71"/>
          <w:sz w:val="18"/>
          <w:szCs w:val="18"/>
        </w:rPr>
        <w:noBreakHyphen/>
      </w:r>
      <w:r w:rsidRPr="005B2F52">
        <w:rPr>
          <w:rFonts w:ascii="Calibri" w:hAnsi="Calibri"/>
          <w:i/>
          <w:color w:val="6D6E71"/>
          <w:sz w:val="18"/>
          <w:szCs w:val="18"/>
        </w:rPr>
        <w:t xml:space="preserve">section de la </w:t>
      </w:r>
      <w:r>
        <w:rPr>
          <w:rFonts w:ascii="Calibri" w:hAnsi="Calibri"/>
          <w:i/>
          <w:color w:val="6D6E71"/>
          <w:sz w:val="18"/>
          <w:szCs w:val="18"/>
        </w:rPr>
        <w:t>rubrique</w:t>
      </w:r>
      <w:r w:rsidRPr="005B2F52">
        <w:rPr>
          <w:rFonts w:ascii="Calibri" w:hAnsi="Calibri"/>
          <w:i/>
          <w:color w:val="6D6E71"/>
          <w:sz w:val="18"/>
          <w:szCs w:val="18"/>
        </w:rPr>
        <w:t> 6 « Constatations »</w:t>
      </w:r>
      <w:r>
        <w:rPr>
          <w:rFonts w:ascii="Calibri" w:hAnsi="Calibri"/>
          <w:i/>
          <w:color w:val="6D6E71"/>
          <w:sz w:val="18"/>
          <w:szCs w:val="18"/>
        </w:rPr>
        <w:t xml:space="preserve">. Dans ce cas, la rubrique 7 sera </w:t>
      </w:r>
      <w:r w:rsidRPr="005B2F52">
        <w:rPr>
          <w:rFonts w:ascii="Calibri" w:hAnsi="Calibri"/>
          <w:i/>
          <w:color w:val="6D6E71"/>
          <w:sz w:val="18"/>
          <w:szCs w:val="18"/>
        </w:rPr>
        <w:t>un résumé des conclusions et des recommandations formulées précédemment.</w:t>
      </w:r>
    </w:p>
    <w:p w14:paraId="1EDDF342" w14:textId="77777777" w:rsidR="006D69D2" w:rsidRPr="005B2F52" w:rsidRDefault="006D69D2" w:rsidP="006D69D2">
      <w:pPr>
        <w:spacing w:before="17"/>
        <w:jc w:val="both"/>
        <w:rPr>
          <w:sz w:val="20"/>
        </w:rPr>
      </w:pPr>
    </w:p>
    <w:p w14:paraId="43C9DDC7" w14:textId="77777777" w:rsidR="006D69D2" w:rsidRPr="005B2F52" w:rsidRDefault="006D69D2" w:rsidP="006D69D2">
      <w:pPr>
        <w:widowControl w:val="0"/>
        <w:numPr>
          <w:ilvl w:val="1"/>
          <w:numId w:val="1"/>
        </w:numPr>
        <w:tabs>
          <w:tab w:val="left" w:pos="709"/>
        </w:tabs>
        <w:ind w:left="709" w:hanging="425"/>
        <w:jc w:val="both"/>
        <w:rPr>
          <w:rFonts w:ascii="Calibri" w:eastAsia="Calibri" w:hAnsi="Calibri" w:cs="Calibri"/>
          <w:sz w:val="18"/>
          <w:szCs w:val="18"/>
        </w:rPr>
      </w:pPr>
      <w:r w:rsidRPr="005B2F52">
        <w:rPr>
          <w:rFonts w:ascii="Calibri" w:hAnsi="Calibri"/>
          <w:b/>
          <w:bCs/>
          <w:sz w:val="18"/>
          <w:szCs w:val="18"/>
        </w:rPr>
        <w:t>Recommandations</w:t>
      </w:r>
    </w:p>
    <w:p w14:paraId="324DFAFA" w14:textId="77777777" w:rsidR="006D69D2" w:rsidRPr="005B2F52" w:rsidRDefault="006D69D2" w:rsidP="006D69D2">
      <w:pPr>
        <w:tabs>
          <w:tab w:val="left" w:pos="709"/>
        </w:tabs>
        <w:ind w:left="709"/>
        <w:jc w:val="both"/>
        <w:rPr>
          <w:rFonts w:ascii="Calibri" w:eastAsia="Calibri" w:hAnsi="Calibri" w:cs="Calibri"/>
          <w:sz w:val="18"/>
          <w:szCs w:val="18"/>
        </w:rPr>
      </w:pPr>
      <w:r>
        <w:rPr>
          <w:rFonts w:ascii="Calibri" w:hAnsi="Calibri"/>
          <w:i/>
          <w:color w:val="6D6E71"/>
          <w:sz w:val="18"/>
          <w:szCs w:val="18"/>
        </w:rPr>
        <w:t>L</w:t>
      </w:r>
      <w:r w:rsidRPr="005B2F52">
        <w:rPr>
          <w:rFonts w:ascii="Calibri" w:hAnsi="Calibri"/>
          <w:i/>
          <w:color w:val="6D6E71"/>
          <w:sz w:val="18"/>
          <w:szCs w:val="18"/>
        </w:rPr>
        <w:t xml:space="preserve">’évaluateur présente </w:t>
      </w:r>
      <w:r>
        <w:rPr>
          <w:rFonts w:ascii="Calibri" w:hAnsi="Calibri"/>
          <w:i/>
          <w:color w:val="6D6E71"/>
          <w:sz w:val="18"/>
          <w:szCs w:val="18"/>
        </w:rPr>
        <w:t xml:space="preserve">ici </w:t>
      </w:r>
      <w:r w:rsidRPr="005B2F52">
        <w:rPr>
          <w:rFonts w:ascii="Calibri" w:hAnsi="Calibri"/>
          <w:i/>
          <w:color w:val="6D6E71"/>
          <w:sz w:val="18"/>
          <w:szCs w:val="18"/>
        </w:rPr>
        <w:t>les éventuelles recommandations issues de l’évaluation.</w:t>
      </w:r>
    </w:p>
    <w:p w14:paraId="74A220EF" w14:textId="77777777" w:rsidR="006D69D2" w:rsidRPr="005B2F52" w:rsidRDefault="006D69D2" w:rsidP="006D69D2">
      <w:pPr>
        <w:spacing w:before="12"/>
        <w:jc w:val="both"/>
        <w:rPr>
          <w:sz w:val="20"/>
        </w:rPr>
      </w:pPr>
    </w:p>
    <w:p w14:paraId="0AD6620B" w14:textId="77777777" w:rsidR="006D69D2" w:rsidRPr="005B2F52" w:rsidRDefault="006D69D2" w:rsidP="006D69D2">
      <w:pPr>
        <w:widowControl w:val="0"/>
        <w:numPr>
          <w:ilvl w:val="0"/>
          <w:numId w:val="1"/>
        </w:numPr>
        <w:tabs>
          <w:tab w:val="left" w:pos="1260"/>
        </w:tabs>
        <w:ind w:left="284" w:hanging="284"/>
        <w:jc w:val="both"/>
        <w:rPr>
          <w:rFonts w:ascii="Calibri" w:eastAsia="Calibri" w:hAnsi="Calibri" w:cs="Calibri"/>
          <w:sz w:val="18"/>
          <w:szCs w:val="18"/>
        </w:rPr>
      </w:pPr>
      <w:r w:rsidRPr="005B2F52">
        <w:rPr>
          <w:rFonts w:ascii="Calibri" w:hAnsi="Calibri"/>
          <w:b/>
          <w:bCs/>
          <w:sz w:val="18"/>
          <w:szCs w:val="18"/>
        </w:rPr>
        <w:t>Annexes</w:t>
      </w:r>
    </w:p>
    <w:p w14:paraId="5D7C0527" w14:textId="77777777" w:rsidR="006D69D2" w:rsidRPr="005B2F52" w:rsidRDefault="006D69D2" w:rsidP="006D69D2">
      <w:pPr>
        <w:ind w:left="284"/>
        <w:jc w:val="both"/>
        <w:rPr>
          <w:rFonts w:ascii="Calibri" w:eastAsia="Calibri" w:hAnsi="Calibri" w:cs="Calibri"/>
          <w:sz w:val="18"/>
          <w:szCs w:val="18"/>
        </w:rPr>
      </w:pPr>
      <w:r w:rsidRPr="005B2F52">
        <w:rPr>
          <w:rFonts w:ascii="Calibri" w:hAnsi="Calibri"/>
          <w:i/>
          <w:color w:val="6D6E71"/>
          <w:sz w:val="18"/>
          <w:szCs w:val="18"/>
        </w:rPr>
        <w:t>On trouvera ci-après les annexes généralement jointes aux rapports d’évaluation.</w:t>
      </w:r>
    </w:p>
    <w:p w14:paraId="79DE9C1B" w14:textId="77777777" w:rsidR="006D69D2" w:rsidRPr="005B2F52" w:rsidRDefault="006D69D2" w:rsidP="006D69D2">
      <w:pPr>
        <w:spacing w:before="12"/>
        <w:jc w:val="both"/>
        <w:rPr>
          <w:sz w:val="20"/>
        </w:rPr>
      </w:pPr>
    </w:p>
    <w:p w14:paraId="6C17AA12" w14:textId="77777777" w:rsidR="006D69D2" w:rsidRPr="00B47F8D" w:rsidRDefault="006D69D2" w:rsidP="006D69D2">
      <w:pPr>
        <w:widowControl w:val="0"/>
        <w:numPr>
          <w:ilvl w:val="1"/>
          <w:numId w:val="1"/>
        </w:numPr>
        <w:tabs>
          <w:tab w:val="left" w:pos="709"/>
        </w:tabs>
        <w:ind w:left="709" w:hanging="425"/>
        <w:jc w:val="both"/>
        <w:rPr>
          <w:rFonts w:ascii="Calibri" w:hAnsi="Calibri"/>
          <w:b/>
          <w:bCs/>
          <w:sz w:val="18"/>
          <w:szCs w:val="18"/>
        </w:rPr>
      </w:pPr>
      <w:r>
        <w:rPr>
          <w:rFonts w:ascii="Calibri" w:hAnsi="Calibri"/>
          <w:b/>
          <w:bCs/>
          <w:sz w:val="18"/>
          <w:szCs w:val="18"/>
        </w:rPr>
        <w:t>Mandat d</w:t>
      </w:r>
      <w:r w:rsidRPr="005B2F52">
        <w:rPr>
          <w:rFonts w:ascii="Calibri" w:hAnsi="Calibri"/>
          <w:b/>
          <w:bCs/>
          <w:sz w:val="18"/>
          <w:szCs w:val="18"/>
        </w:rPr>
        <w:t>’évaluation</w:t>
      </w:r>
    </w:p>
    <w:p w14:paraId="62E474E4" w14:textId="77777777" w:rsidR="006D69D2" w:rsidRPr="00B47F8D" w:rsidRDefault="006D69D2" w:rsidP="006D69D2">
      <w:pPr>
        <w:widowControl w:val="0"/>
        <w:numPr>
          <w:ilvl w:val="1"/>
          <w:numId w:val="1"/>
        </w:numPr>
        <w:tabs>
          <w:tab w:val="left" w:pos="709"/>
        </w:tabs>
        <w:ind w:left="709" w:hanging="425"/>
        <w:jc w:val="both"/>
        <w:rPr>
          <w:rFonts w:ascii="Calibri" w:hAnsi="Calibri"/>
          <w:b/>
          <w:bCs/>
          <w:sz w:val="18"/>
          <w:szCs w:val="18"/>
        </w:rPr>
      </w:pPr>
      <w:r w:rsidRPr="005B2F52">
        <w:rPr>
          <w:rFonts w:ascii="Calibri" w:hAnsi="Calibri"/>
          <w:b/>
          <w:bCs/>
          <w:sz w:val="18"/>
          <w:szCs w:val="18"/>
        </w:rPr>
        <w:t>Matrice d’évaluation</w:t>
      </w:r>
    </w:p>
    <w:p w14:paraId="71652E82" w14:textId="77777777" w:rsidR="006D69D2" w:rsidRPr="00B47F8D" w:rsidRDefault="006D69D2" w:rsidP="006D69D2">
      <w:pPr>
        <w:widowControl w:val="0"/>
        <w:numPr>
          <w:ilvl w:val="1"/>
          <w:numId w:val="1"/>
        </w:numPr>
        <w:tabs>
          <w:tab w:val="left" w:pos="709"/>
        </w:tabs>
        <w:ind w:left="709" w:hanging="425"/>
        <w:jc w:val="both"/>
        <w:rPr>
          <w:rFonts w:ascii="Calibri" w:hAnsi="Calibri"/>
          <w:b/>
          <w:bCs/>
          <w:sz w:val="18"/>
          <w:szCs w:val="18"/>
        </w:rPr>
      </w:pPr>
      <w:r w:rsidRPr="005B2F52">
        <w:rPr>
          <w:rFonts w:ascii="Calibri" w:hAnsi="Calibri"/>
          <w:b/>
          <w:bCs/>
          <w:sz w:val="18"/>
          <w:szCs w:val="18"/>
        </w:rPr>
        <w:t>Liste des documents examinés</w:t>
      </w:r>
    </w:p>
    <w:p w14:paraId="51B62FB4" w14:textId="77777777" w:rsidR="006D69D2" w:rsidRPr="00B47F8D" w:rsidRDefault="006D69D2" w:rsidP="006D69D2">
      <w:pPr>
        <w:widowControl w:val="0"/>
        <w:numPr>
          <w:ilvl w:val="1"/>
          <w:numId w:val="1"/>
        </w:numPr>
        <w:tabs>
          <w:tab w:val="left" w:pos="709"/>
        </w:tabs>
        <w:ind w:left="709" w:hanging="425"/>
        <w:jc w:val="both"/>
        <w:rPr>
          <w:rFonts w:ascii="Calibri" w:hAnsi="Calibri"/>
          <w:b/>
          <w:bCs/>
          <w:sz w:val="18"/>
          <w:szCs w:val="18"/>
        </w:rPr>
      </w:pPr>
      <w:r w:rsidRPr="005B2F52">
        <w:rPr>
          <w:rFonts w:ascii="Calibri" w:hAnsi="Calibri"/>
          <w:b/>
          <w:bCs/>
          <w:sz w:val="18"/>
          <w:szCs w:val="18"/>
        </w:rPr>
        <w:t>Liste des personnes interrogées ou consultées</w:t>
      </w:r>
    </w:p>
    <w:p w14:paraId="5550FD9B" w14:textId="77777777" w:rsidR="006D69D2" w:rsidRPr="008526C6" w:rsidRDefault="006D69D2" w:rsidP="006D69D2">
      <w:pPr>
        <w:widowControl w:val="0"/>
        <w:numPr>
          <w:ilvl w:val="1"/>
          <w:numId w:val="1"/>
        </w:numPr>
        <w:tabs>
          <w:tab w:val="left" w:pos="709"/>
        </w:tabs>
        <w:ind w:left="709" w:hanging="425"/>
        <w:jc w:val="both"/>
        <w:rPr>
          <w:rFonts w:ascii="Calibri" w:hAnsi="Calibri"/>
          <w:b/>
          <w:bCs/>
          <w:sz w:val="18"/>
          <w:szCs w:val="18"/>
        </w:rPr>
      </w:pPr>
      <w:r w:rsidRPr="005B2F52">
        <w:rPr>
          <w:rFonts w:ascii="Calibri" w:hAnsi="Calibri"/>
          <w:b/>
          <w:bCs/>
          <w:sz w:val="18"/>
          <w:szCs w:val="18"/>
        </w:rPr>
        <w:t>Instruments de collecte des données</w:t>
      </w:r>
      <w:bookmarkStart w:id="0" w:name="Annex_6.9:_Template_for_a_Management_Fol"/>
      <w:bookmarkStart w:id="1" w:name="_bookmark22"/>
      <w:bookmarkEnd w:id="0"/>
      <w:bookmarkEnd w:id="1"/>
    </w:p>
    <w:p w14:paraId="1F1E0EC2" w14:textId="77777777" w:rsidR="006D69D2" w:rsidRPr="008526C6" w:rsidRDefault="006D69D2" w:rsidP="006D69D2">
      <w:pPr>
        <w:jc w:val="both"/>
        <w:rPr>
          <w:rFonts w:ascii="Arial" w:eastAsia="Arial" w:hAnsi="Arial"/>
          <w:color w:val="144991"/>
          <w:szCs w:val="24"/>
        </w:rPr>
      </w:pPr>
    </w:p>
    <w:p w14:paraId="5C45D86D" w14:textId="77777777" w:rsidR="00F51DDF" w:rsidRDefault="00F51DDF"/>
    <w:sectPr w:rsidR="00F51DDF" w:rsidSect="0002107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DF798E" w14:textId="77777777" w:rsidR="006D69D2" w:rsidRDefault="006D69D2" w:rsidP="006D69D2">
      <w:r>
        <w:separator/>
      </w:r>
    </w:p>
  </w:endnote>
  <w:endnote w:type="continuationSeparator" w:id="0">
    <w:p w14:paraId="6EA6F0DA" w14:textId="77777777" w:rsidR="006D69D2" w:rsidRDefault="006D69D2" w:rsidP="006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AA432" w14:textId="77777777" w:rsidR="008F4C29" w:rsidRDefault="006D69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B4853" w14:textId="77777777" w:rsidR="008F4C29" w:rsidRDefault="006D69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E8450" w14:textId="77777777" w:rsidR="008F4C29" w:rsidRDefault="006D6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B9E4EC" w14:textId="77777777" w:rsidR="006D69D2" w:rsidRDefault="006D69D2" w:rsidP="006D69D2">
      <w:r>
        <w:separator/>
      </w:r>
    </w:p>
  </w:footnote>
  <w:footnote w:type="continuationSeparator" w:id="0">
    <w:p w14:paraId="7A52A5C8" w14:textId="77777777" w:rsidR="006D69D2" w:rsidRDefault="006D69D2" w:rsidP="006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28EE15" w14:textId="77777777" w:rsidR="008F4C29" w:rsidRDefault="006D6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E87CFE" w14:textId="77777777" w:rsidR="005E0073" w:rsidRDefault="006D69D2" w:rsidP="005E0073">
    <w:pPr>
      <w:pStyle w:val="Header"/>
      <w:jc w:val="center"/>
    </w:pPr>
    <w:r w:rsidRPr="005E0073">
      <w:rPr>
        <w:rFonts w:ascii="Calibri" w:hAnsi="Calibri" w:cs="Calibri"/>
        <w:b/>
        <w:caps/>
        <w:szCs w:val="24"/>
      </w:rPr>
      <w:t xml:space="preserve">Evaluation des projets du Fonds de </w:t>
    </w:r>
    <w:r w:rsidRPr="005E0073">
      <w:rPr>
        <w:rFonts w:ascii="Calibri" w:hAnsi="Calibri" w:cs="Calibri"/>
        <w:b/>
        <w:caps/>
        <w:szCs w:val="24"/>
      </w:rPr>
      <w:t>l’OIM pour le développement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48427" w14:textId="77777777" w:rsidR="00021075" w:rsidRDefault="006D69D2" w:rsidP="00021075">
    <w:pPr>
      <w:pStyle w:val="Header"/>
      <w:jc w:val="center"/>
    </w:pPr>
    <w:r>
      <w:rPr>
        <w:noProof/>
      </w:rPr>
      <w:drawing>
        <wp:inline distT="0" distB="0" distL="0" distR="0" wp14:anchorId="0EB72880" wp14:editId="239970B9">
          <wp:extent cx="3817088" cy="7136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864299" cy="7224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BC60BD"/>
    <w:multiLevelType w:val="multilevel"/>
    <w:tmpl w:val="15ACAB1A"/>
    <w:lvl w:ilvl="0">
      <w:start w:val="1"/>
      <w:numFmt w:val="decimal"/>
      <w:lvlText w:val="%1."/>
      <w:lvlJc w:val="left"/>
      <w:pPr>
        <w:ind w:hanging="321"/>
        <w:jc w:val="right"/>
      </w:pPr>
      <w:rPr>
        <w:rFonts w:ascii="Calibri" w:eastAsia="Calibri" w:hAnsi="Calibri" w:hint="default"/>
        <w:b/>
        <w:bCs/>
        <w:sz w:val="18"/>
        <w:szCs w:val="18"/>
      </w:rPr>
    </w:lvl>
    <w:lvl w:ilvl="1">
      <w:start w:val="1"/>
      <w:numFmt w:val="decimal"/>
      <w:lvlText w:val="%1.%2."/>
      <w:lvlJc w:val="left"/>
      <w:pPr>
        <w:ind w:hanging="420"/>
      </w:pPr>
      <w:rPr>
        <w:rFonts w:ascii="Calibri" w:eastAsia="Calibri" w:hAnsi="Calibri" w:hint="default"/>
        <w:b/>
        <w:bCs/>
        <w:sz w:val="18"/>
        <w:szCs w:val="1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D2"/>
    <w:rsid w:val="005841EF"/>
    <w:rsid w:val="006D69D2"/>
    <w:rsid w:val="00F51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2C3CE"/>
  <w15:chartTrackingRefBased/>
  <w15:docId w15:val="{1BD420D5-2014-489E-B3B6-BF1D2DF3F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9D2"/>
    <w:pPr>
      <w:spacing w:after="0" w:line="240" w:lineRule="auto"/>
    </w:pPr>
    <w:rPr>
      <w:rFonts w:ascii="Times New Roman" w:eastAsia="Times New Roman" w:hAnsi="Times New Roman" w:cs="Times New Roman"/>
      <w:color w:val="0000FF"/>
      <w:sz w:val="24"/>
      <w:szCs w:val="20"/>
      <w:lang w:val="fr-FR"/>
    </w:rPr>
  </w:style>
  <w:style w:type="paragraph" w:styleId="Heading2">
    <w:name w:val="heading 2"/>
    <w:basedOn w:val="Normal"/>
    <w:link w:val="Heading2Char"/>
    <w:uiPriority w:val="1"/>
    <w:qFormat/>
    <w:rsid w:val="006D69D2"/>
    <w:pPr>
      <w:widowControl w:val="0"/>
      <w:ind w:left="20"/>
      <w:outlineLvl w:val="1"/>
    </w:pPr>
    <w:rPr>
      <w:rFonts w:ascii="Arial" w:eastAsia="Arial" w:hAnsi="Arial" w:cstheme="minorBidi"/>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6D69D2"/>
    <w:rPr>
      <w:rFonts w:ascii="Arial" w:eastAsia="Arial" w:hAnsi="Arial"/>
      <w:sz w:val="24"/>
      <w:szCs w:val="24"/>
      <w:lang w:val="fr-FR"/>
    </w:rPr>
  </w:style>
  <w:style w:type="paragraph" w:styleId="Header">
    <w:name w:val="header"/>
    <w:basedOn w:val="Normal"/>
    <w:link w:val="HeaderChar"/>
    <w:uiPriority w:val="99"/>
    <w:unhideWhenUsed/>
    <w:rsid w:val="006D69D2"/>
    <w:pPr>
      <w:tabs>
        <w:tab w:val="center" w:pos="4680"/>
        <w:tab w:val="right" w:pos="9360"/>
      </w:tabs>
    </w:pPr>
  </w:style>
  <w:style w:type="character" w:customStyle="1" w:styleId="HeaderChar">
    <w:name w:val="Header Char"/>
    <w:basedOn w:val="DefaultParagraphFont"/>
    <w:link w:val="Header"/>
    <w:uiPriority w:val="99"/>
    <w:rsid w:val="006D69D2"/>
    <w:rPr>
      <w:rFonts w:ascii="Times New Roman" w:eastAsia="Times New Roman" w:hAnsi="Times New Roman" w:cs="Times New Roman"/>
      <w:color w:val="0000FF"/>
      <w:sz w:val="24"/>
      <w:szCs w:val="20"/>
      <w:lang w:val="fr-FR"/>
    </w:rPr>
  </w:style>
  <w:style w:type="paragraph" w:styleId="Footer">
    <w:name w:val="footer"/>
    <w:basedOn w:val="Normal"/>
    <w:link w:val="FooterChar"/>
    <w:uiPriority w:val="99"/>
    <w:unhideWhenUsed/>
    <w:rsid w:val="006D69D2"/>
    <w:pPr>
      <w:tabs>
        <w:tab w:val="center" w:pos="4680"/>
        <w:tab w:val="right" w:pos="9360"/>
      </w:tabs>
    </w:pPr>
  </w:style>
  <w:style w:type="character" w:customStyle="1" w:styleId="FooterChar">
    <w:name w:val="Footer Char"/>
    <w:basedOn w:val="DefaultParagraphFont"/>
    <w:link w:val="Footer"/>
    <w:uiPriority w:val="99"/>
    <w:rsid w:val="006D69D2"/>
    <w:rPr>
      <w:rFonts w:ascii="Times New Roman" w:eastAsia="Times New Roman" w:hAnsi="Times New Roman" w:cs="Times New Roman"/>
      <w:color w:val="0000FF"/>
      <w:sz w:val="24"/>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725</Words>
  <Characters>4138</Characters>
  <Application>Microsoft Office Word</Application>
  <DocSecurity>0</DocSecurity>
  <Lines>34</Lines>
  <Paragraphs>9</Paragraphs>
  <ScaleCrop>false</ScaleCrop>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IOM Development Fund</dc:creator>
  <cp:keywords/>
  <dc:description/>
  <cp:lastModifiedBy>IOM Development Fund</cp:lastModifiedBy>
  <cp:revision>1</cp:revision>
  <dcterms:created xsi:type="dcterms:W3CDTF">2020-06-11T15:28:00Z</dcterms:created>
  <dcterms:modified xsi:type="dcterms:W3CDTF">2020-06-11T15:29:00Z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2020-06-11T15:29:18Z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fa6f7520-886b-44a5-8275-e8f6a48af073</vt:lpwstr>
  </property>
  <property fmtid="{D5CDD505-2E9C-101B-9397-08002B2CF9AE}" pid="8" name="MSIP_Label_2059aa38-f392-4105-be92-628035578272_ContentBits">
    <vt:lpwstr>0</vt:lpwstr>
  </property>
</Properties>
</file>